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D0" w:rsidRDefault="008E1BCB" w:rsidP="008E1BCB">
      <w:pPr>
        <w:pStyle w:val="NoSpacing"/>
      </w:pPr>
      <w:r>
        <w:t>Fakultet strojarstva i brodogradnje</w:t>
      </w:r>
    </w:p>
    <w:p w:rsidR="008E1BCB" w:rsidRDefault="008E1BCB" w:rsidP="008E1BCB">
      <w:pPr>
        <w:pStyle w:val="NoSpacing"/>
      </w:pPr>
      <w:r>
        <w:t>Zavod za industrijsko inženjerstvo</w:t>
      </w:r>
    </w:p>
    <w:p w:rsidR="008E1BCB" w:rsidRDefault="008E1BCB" w:rsidP="008E1BCB">
      <w:pPr>
        <w:pStyle w:val="NoSpacing"/>
      </w:pPr>
    </w:p>
    <w:p w:rsidR="008E1BCB" w:rsidRDefault="008E1BCB" w:rsidP="008E1BCB">
      <w:pPr>
        <w:pStyle w:val="NoSpacing"/>
      </w:pPr>
    </w:p>
    <w:p w:rsidR="008E1BCB" w:rsidRDefault="008E1BCB" w:rsidP="008E1BCB">
      <w:pPr>
        <w:pStyle w:val="NoSpacing"/>
        <w:jc w:val="center"/>
        <w:rPr>
          <w:b/>
          <w:sz w:val="28"/>
        </w:rPr>
      </w:pPr>
      <w:r w:rsidRPr="008E1BCB">
        <w:rPr>
          <w:b/>
          <w:sz w:val="28"/>
        </w:rPr>
        <w:t xml:space="preserve">LOGISTIKA </w:t>
      </w:r>
      <w:r>
        <w:rPr>
          <w:b/>
          <w:sz w:val="28"/>
        </w:rPr>
        <w:t>–</w:t>
      </w:r>
      <w:r w:rsidRPr="008E1BCB">
        <w:rPr>
          <w:b/>
          <w:sz w:val="28"/>
        </w:rPr>
        <w:t>z</w:t>
      </w:r>
    </w:p>
    <w:p w:rsidR="008E1BCB" w:rsidRDefault="008E1BCB" w:rsidP="008E1BCB">
      <w:pPr>
        <w:pStyle w:val="NoSpacing"/>
        <w:jc w:val="center"/>
      </w:pPr>
      <w:r>
        <w:t>Rezultati kolokvija, ocjene predanih seminara i konačne ocjene na kolegiju.</w:t>
      </w:r>
    </w:p>
    <w:p w:rsidR="008E1BCB" w:rsidRDefault="008E1BCB" w:rsidP="008E1BCB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1421"/>
        <w:gridCol w:w="1325"/>
        <w:gridCol w:w="1417"/>
        <w:gridCol w:w="1418"/>
        <w:gridCol w:w="1525"/>
      </w:tblGrid>
      <w:tr w:rsidR="008E1BCB" w:rsidTr="00CB522E">
        <w:tc>
          <w:tcPr>
            <w:tcW w:w="2182" w:type="dxa"/>
            <w:vMerge w:val="restart"/>
          </w:tcPr>
          <w:p w:rsidR="008E1BCB" w:rsidRDefault="008E1BCB" w:rsidP="00CB522E">
            <w:pPr>
              <w:pStyle w:val="NoSpacing"/>
            </w:pPr>
            <w:r>
              <w:t>Prezime i ime</w:t>
            </w:r>
          </w:p>
        </w:tc>
        <w:tc>
          <w:tcPr>
            <w:tcW w:w="2746" w:type="dxa"/>
            <w:gridSpan w:val="2"/>
          </w:tcPr>
          <w:p w:rsidR="008E1BCB" w:rsidRDefault="008E1BCB" w:rsidP="00CB522E">
            <w:pPr>
              <w:pStyle w:val="NoSpacing"/>
              <w:jc w:val="center"/>
            </w:pPr>
            <w:r>
              <w:t>Kolokvij</w:t>
            </w:r>
          </w:p>
        </w:tc>
        <w:tc>
          <w:tcPr>
            <w:tcW w:w="1417" w:type="dxa"/>
            <w:vMerge w:val="restart"/>
          </w:tcPr>
          <w:p w:rsidR="008E1BCB" w:rsidRDefault="008E1BCB" w:rsidP="00CB522E">
            <w:pPr>
              <w:pStyle w:val="NoSpacing"/>
              <w:jc w:val="center"/>
            </w:pPr>
            <w:r>
              <w:t>Seminar</w:t>
            </w:r>
          </w:p>
        </w:tc>
        <w:tc>
          <w:tcPr>
            <w:tcW w:w="1418" w:type="dxa"/>
            <w:vMerge w:val="restart"/>
          </w:tcPr>
          <w:p w:rsidR="008E1BCB" w:rsidRDefault="008E1BCB" w:rsidP="00CB522E">
            <w:pPr>
              <w:pStyle w:val="NoSpacing"/>
              <w:jc w:val="center"/>
            </w:pPr>
            <w:r>
              <w:t>Prezentacija</w:t>
            </w:r>
          </w:p>
        </w:tc>
        <w:tc>
          <w:tcPr>
            <w:tcW w:w="1525" w:type="dxa"/>
            <w:vMerge w:val="restart"/>
          </w:tcPr>
          <w:p w:rsidR="008E1BCB" w:rsidRDefault="008E1BCB" w:rsidP="00CB522E">
            <w:pPr>
              <w:pStyle w:val="NoSpacing"/>
              <w:jc w:val="center"/>
            </w:pPr>
            <w:r>
              <w:t>Konačna ocjena</w:t>
            </w:r>
          </w:p>
        </w:tc>
      </w:tr>
      <w:tr w:rsidR="008E1BCB" w:rsidTr="00CB522E">
        <w:tc>
          <w:tcPr>
            <w:tcW w:w="2182" w:type="dxa"/>
            <w:vMerge/>
          </w:tcPr>
          <w:p w:rsidR="008E1BCB" w:rsidRDefault="008E1BCB" w:rsidP="00CB522E">
            <w:pPr>
              <w:pStyle w:val="NoSpacing"/>
            </w:pPr>
          </w:p>
        </w:tc>
        <w:tc>
          <w:tcPr>
            <w:tcW w:w="1421" w:type="dxa"/>
          </w:tcPr>
          <w:p w:rsidR="008E1BCB" w:rsidRDefault="008E1BCB" w:rsidP="00CB522E">
            <w:pPr>
              <w:pStyle w:val="NoSpacing"/>
              <w:jc w:val="center"/>
            </w:pPr>
            <w:r>
              <w:t>bodova</w:t>
            </w:r>
          </w:p>
        </w:tc>
        <w:tc>
          <w:tcPr>
            <w:tcW w:w="1325" w:type="dxa"/>
          </w:tcPr>
          <w:p w:rsidR="008E1BCB" w:rsidRDefault="008E1BCB" w:rsidP="00CB522E">
            <w:pPr>
              <w:pStyle w:val="NoSpacing"/>
              <w:jc w:val="center"/>
            </w:pPr>
            <w:r>
              <w:t>ocjena</w:t>
            </w:r>
          </w:p>
        </w:tc>
        <w:tc>
          <w:tcPr>
            <w:tcW w:w="1417" w:type="dxa"/>
            <w:vMerge/>
          </w:tcPr>
          <w:p w:rsidR="008E1BCB" w:rsidRDefault="008E1BCB" w:rsidP="00CB522E">
            <w:pPr>
              <w:pStyle w:val="NoSpacing"/>
              <w:jc w:val="center"/>
            </w:pPr>
          </w:p>
        </w:tc>
        <w:tc>
          <w:tcPr>
            <w:tcW w:w="1418" w:type="dxa"/>
            <w:vMerge/>
          </w:tcPr>
          <w:p w:rsidR="008E1BCB" w:rsidRDefault="008E1BCB" w:rsidP="00CB522E">
            <w:pPr>
              <w:pStyle w:val="NoSpacing"/>
              <w:jc w:val="center"/>
            </w:pPr>
          </w:p>
        </w:tc>
        <w:tc>
          <w:tcPr>
            <w:tcW w:w="1525" w:type="dxa"/>
            <w:vMerge/>
          </w:tcPr>
          <w:p w:rsidR="008E1BCB" w:rsidRDefault="008E1BCB" w:rsidP="00CB522E">
            <w:pPr>
              <w:pStyle w:val="NoSpacing"/>
              <w:jc w:val="center"/>
            </w:pPr>
          </w:p>
        </w:tc>
      </w:tr>
      <w:tr w:rsidR="008E1BCB" w:rsidTr="00CB522E">
        <w:tc>
          <w:tcPr>
            <w:tcW w:w="2182" w:type="dxa"/>
          </w:tcPr>
          <w:p w:rsidR="008E1BCB" w:rsidRDefault="008E1BCB" w:rsidP="00CB522E">
            <w:pPr>
              <w:pStyle w:val="NoSpacing"/>
            </w:pPr>
            <w:r>
              <w:t>Erna Fučić</w:t>
            </w:r>
          </w:p>
        </w:tc>
        <w:tc>
          <w:tcPr>
            <w:tcW w:w="1421" w:type="dxa"/>
          </w:tcPr>
          <w:p w:rsidR="008E1BCB" w:rsidRDefault="008E1BCB" w:rsidP="00CB522E">
            <w:pPr>
              <w:pStyle w:val="NoSpacing"/>
              <w:jc w:val="center"/>
            </w:pPr>
            <w:r>
              <w:t>7,5/8</w:t>
            </w:r>
          </w:p>
        </w:tc>
        <w:tc>
          <w:tcPr>
            <w:tcW w:w="1325" w:type="dxa"/>
          </w:tcPr>
          <w:p w:rsidR="008E1BCB" w:rsidRDefault="008E1BCB" w:rsidP="00CB522E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E1BCB" w:rsidRDefault="008E1BCB" w:rsidP="00CB522E">
            <w:pPr>
              <w:pStyle w:val="NoSpacing"/>
              <w:jc w:val="center"/>
            </w:pPr>
            <w:r>
              <w:t>4-5</w:t>
            </w:r>
          </w:p>
        </w:tc>
        <w:tc>
          <w:tcPr>
            <w:tcW w:w="1418" w:type="dxa"/>
          </w:tcPr>
          <w:p w:rsidR="008E1BCB" w:rsidRDefault="008E1BCB" w:rsidP="00CB522E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525" w:type="dxa"/>
          </w:tcPr>
          <w:p w:rsidR="008E1BCB" w:rsidRDefault="008E1BCB" w:rsidP="00CB522E">
            <w:pPr>
              <w:pStyle w:val="NoSpacing"/>
              <w:jc w:val="center"/>
            </w:pPr>
            <w:r>
              <w:t>5</w:t>
            </w:r>
          </w:p>
        </w:tc>
      </w:tr>
      <w:tr w:rsidR="008E1BCB" w:rsidTr="00CB522E">
        <w:tc>
          <w:tcPr>
            <w:tcW w:w="2182" w:type="dxa"/>
          </w:tcPr>
          <w:p w:rsidR="008E1BCB" w:rsidRDefault="008E1BCB" w:rsidP="00CB522E">
            <w:pPr>
              <w:pStyle w:val="NoSpacing"/>
            </w:pPr>
            <w:r>
              <w:t>Ivana Grdić</w:t>
            </w:r>
          </w:p>
        </w:tc>
        <w:tc>
          <w:tcPr>
            <w:tcW w:w="1421" w:type="dxa"/>
          </w:tcPr>
          <w:p w:rsidR="008E1BCB" w:rsidRDefault="008E1BCB" w:rsidP="00CB522E">
            <w:pPr>
              <w:pStyle w:val="NoSpacing"/>
              <w:jc w:val="center"/>
            </w:pPr>
            <w:r>
              <w:t>6,75/8</w:t>
            </w:r>
          </w:p>
        </w:tc>
        <w:tc>
          <w:tcPr>
            <w:tcW w:w="1325" w:type="dxa"/>
          </w:tcPr>
          <w:p w:rsidR="008E1BCB" w:rsidRDefault="008E1BCB" w:rsidP="00CB522E">
            <w:pPr>
              <w:pStyle w:val="NoSpacing"/>
              <w:jc w:val="center"/>
            </w:pPr>
            <w:r>
              <w:t>+4</w:t>
            </w:r>
          </w:p>
        </w:tc>
        <w:tc>
          <w:tcPr>
            <w:tcW w:w="1417" w:type="dxa"/>
          </w:tcPr>
          <w:p w:rsidR="008E1BCB" w:rsidRDefault="008E1BCB" w:rsidP="00CB522E">
            <w:pPr>
              <w:pStyle w:val="NoSpacing"/>
              <w:jc w:val="center"/>
            </w:pPr>
            <w:r>
              <w:t>4-5</w:t>
            </w:r>
          </w:p>
        </w:tc>
        <w:tc>
          <w:tcPr>
            <w:tcW w:w="1418" w:type="dxa"/>
          </w:tcPr>
          <w:p w:rsidR="008E1BCB" w:rsidRDefault="008E1BCB" w:rsidP="00CB522E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525" w:type="dxa"/>
          </w:tcPr>
          <w:p w:rsidR="008E1BCB" w:rsidRDefault="008E1BCB" w:rsidP="00CB522E">
            <w:pPr>
              <w:pStyle w:val="NoSpacing"/>
              <w:jc w:val="center"/>
            </w:pPr>
            <w:r>
              <w:t>5</w:t>
            </w:r>
          </w:p>
        </w:tc>
      </w:tr>
      <w:tr w:rsidR="008E1BCB" w:rsidTr="00CB522E">
        <w:tc>
          <w:tcPr>
            <w:tcW w:w="2182" w:type="dxa"/>
          </w:tcPr>
          <w:p w:rsidR="008E1BCB" w:rsidRDefault="008E1BCB" w:rsidP="00CB522E">
            <w:pPr>
              <w:pStyle w:val="NoSpacing"/>
            </w:pPr>
            <w:r>
              <w:t>Hrvoje Mičuga</w:t>
            </w:r>
          </w:p>
        </w:tc>
        <w:tc>
          <w:tcPr>
            <w:tcW w:w="1421" w:type="dxa"/>
          </w:tcPr>
          <w:p w:rsidR="008E1BCB" w:rsidRDefault="008E1BCB" w:rsidP="00CB522E">
            <w:pPr>
              <w:pStyle w:val="NoSpacing"/>
              <w:jc w:val="center"/>
            </w:pPr>
            <w:r>
              <w:t>6/8</w:t>
            </w:r>
          </w:p>
        </w:tc>
        <w:tc>
          <w:tcPr>
            <w:tcW w:w="1325" w:type="dxa"/>
          </w:tcPr>
          <w:p w:rsidR="008E1BCB" w:rsidRDefault="008E1BCB" w:rsidP="00CB522E">
            <w:pPr>
              <w:pStyle w:val="NoSpacing"/>
              <w:jc w:val="center"/>
            </w:pPr>
            <w:r>
              <w:t>3-4</w:t>
            </w:r>
          </w:p>
        </w:tc>
        <w:tc>
          <w:tcPr>
            <w:tcW w:w="1417" w:type="dxa"/>
          </w:tcPr>
          <w:p w:rsidR="008E1BCB" w:rsidRDefault="008E1BCB" w:rsidP="00CB522E">
            <w:pPr>
              <w:pStyle w:val="NoSpacing"/>
              <w:jc w:val="center"/>
            </w:pPr>
            <w:r>
              <w:t>4-5</w:t>
            </w:r>
          </w:p>
        </w:tc>
        <w:tc>
          <w:tcPr>
            <w:tcW w:w="1418" w:type="dxa"/>
          </w:tcPr>
          <w:p w:rsidR="008E1BCB" w:rsidRDefault="008E1BCB" w:rsidP="00CB522E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8E1BCB" w:rsidRDefault="008E1BCB" w:rsidP="00CB522E">
            <w:pPr>
              <w:pStyle w:val="NoSpacing"/>
              <w:jc w:val="center"/>
            </w:pPr>
            <w:r>
              <w:t>4</w:t>
            </w:r>
          </w:p>
        </w:tc>
      </w:tr>
    </w:tbl>
    <w:p w:rsidR="008E1BCB" w:rsidRDefault="008E1BCB" w:rsidP="008E1BCB">
      <w:pPr>
        <w:pStyle w:val="NoSpacing"/>
      </w:pPr>
    </w:p>
    <w:p w:rsidR="008E1BCB" w:rsidRDefault="008E1BCB" w:rsidP="008E1BCB">
      <w:pPr>
        <w:pStyle w:val="NoSpacing"/>
      </w:pPr>
      <w:r>
        <w:t>Uvid u kolokvije i komentare ocjenjenih seminara moguću su kod predmetnog nastavnika, soba A-505.</w:t>
      </w:r>
    </w:p>
    <w:p w:rsidR="008E1BCB" w:rsidRDefault="008E1BCB" w:rsidP="008E1BCB">
      <w:pPr>
        <w:pStyle w:val="NoSpacing"/>
      </w:pPr>
      <w:r>
        <w:t>Za upis ocjene (osim kolegice Grdić Ivane koja je prijavila rok 27.01) potrebno je prijaviti ispitni rok.</w:t>
      </w:r>
    </w:p>
    <w:p w:rsidR="008E1BCB" w:rsidRDefault="008E1BCB" w:rsidP="008E1BCB">
      <w:pPr>
        <w:pStyle w:val="NoSpacing"/>
      </w:pPr>
    </w:p>
    <w:p w:rsidR="008E1BCB" w:rsidRDefault="008E1BCB" w:rsidP="008E1BCB">
      <w:pPr>
        <w:pStyle w:val="NoSpacing"/>
      </w:pPr>
    </w:p>
    <w:p w:rsidR="008E1BCB" w:rsidRPr="008E1BCB" w:rsidRDefault="008E1BCB" w:rsidP="008E1B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Izv.prof.dr.sc. Goran Đukić</w:t>
      </w:r>
      <w:bookmarkStart w:id="0" w:name="_GoBack"/>
      <w:bookmarkEnd w:id="0"/>
      <w:r>
        <w:t xml:space="preserve"> </w:t>
      </w:r>
    </w:p>
    <w:sectPr w:rsidR="008E1BCB" w:rsidRPr="008E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CB"/>
    <w:rsid w:val="00633ED0"/>
    <w:rsid w:val="008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BCB"/>
    <w:pPr>
      <w:spacing w:after="0" w:line="240" w:lineRule="auto"/>
    </w:pPr>
  </w:style>
  <w:style w:type="table" w:styleId="TableGrid">
    <w:name w:val="Table Grid"/>
    <w:basedOn w:val="TableNormal"/>
    <w:uiPriority w:val="59"/>
    <w:rsid w:val="008E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BCB"/>
    <w:pPr>
      <w:spacing w:after="0" w:line="240" w:lineRule="auto"/>
    </w:pPr>
  </w:style>
  <w:style w:type="table" w:styleId="TableGrid">
    <w:name w:val="Table Grid"/>
    <w:basedOn w:val="TableNormal"/>
    <w:uiPriority w:val="59"/>
    <w:rsid w:val="008E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1</cp:revision>
  <dcterms:created xsi:type="dcterms:W3CDTF">2015-02-09T10:18:00Z</dcterms:created>
  <dcterms:modified xsi:type="dcterms:W3CDTF">2015-02-09T10:21:00Z</dcterms:modified>
</cp:coreProperties>
</file>