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40A9C" w14:textId="6E1EE512" w:rsidR="00E80E53" w:rsidRPr="00760636" w:rsidRDefault="00E80E53" w:rsidP="00474640">
      <w:pPr>
        <w:tabs>
          <w:tab w:val="left" w:pos="567"/>
        </w:tabs>
        <w:spacing w:after="0" w:line="240" w:lineRule="auto"/>
        <w:jc w:val="both"/>
        <w:rPr>
          <w:highlight w:val="lightGray"/>
        </w:rPr>
      </w:pPr>
    </w:p>
    <w:p w14:paraId="3246E4F1" w14:textId="51266D4E" w:rsidR="00611565" w:rsidRDefault="00611565" w:rsidP="00474640">
      <w:pPr>
        <w:tabs>
          <w:tab w:val="left" w:pos="567"/>
        </w:tabs>
        <w:spacing w:after="0" w:line="240" w:lineRule="auto"/>
        <w:jc w:val="both"/>
        <w:rPr>
          <w:highlight w:val="lightGray"/>
        </w:rPr>
      </w:pPr>
    </w:p>
    <w:p w14:paraId="4A3C26C5" w14:textId="00A840D1" w:rsidR="005223A5" w:rsidRDefault="005223A5" w:rsidP="00474640">
      <w:pPr>
        <w:tabs>
          <w:tab w:val="left" w:pos="567"/>
        </w:tabs>
        <w:spacing w:after="0" w:line="240" w:lineRule="auto"/>
        <w:jc w:val="both"/>
        <w:rPr>
          <w:highlight w:val="lightGray"/>
        </w:rPr>
      </w:pPr>
    </w:p>
    <w:p w14:paraId="51CB3EF5" w14:textId="77777777" w:rsidR="005223A5" w:rsidRPr="00B53A83" w:rsidRDefault="005223A5" w:rsidP="00474640">
      <w:pPr>
        <w:tabs>
          <w:tab w:val="left" w:pos="567"/>
        </w:tabs>
        <w:spacing w:after="0" w:line="240" w:lineRule="auto"/>
        <w:jc w:val="both"/>
        <w:rPr>
          <w:highlight w:val="lightGray"/>
        </w:rPr>
      </w:pPr>
    </w:p>
    <w:p w14:paraId="68C40A9D" w14:textId="77777777" w:rsidR="00E80E53" w:rsidRPr="00B53A83" w:rsidRDefault="00E80E53" w:rsidP="00474640">
      <w:pPr>
        <w:tabs>
          <w:tab w:val="left" w:pos="567"/>
        </w:tabs>
        <w:spacing w:after="0" w:line="240" w:lineRule="auto"/>
        <w:jc w:val="both"/>
        <w:rPr>
          <w:highlight w:val="lightGray"/>
        </w:rPr>
      </w:pPr>
    </w:p>
    <w:p w14:paraId="68C40A9E" w14:textId="77777777" w:rsidR="00FC016F" w:rsidRPr="00511B93" w:rsidRDefault="009140B4" w:rsidP="00474640">
      <w:pPr>
        <w:spacing w:after="0" w:line="240" w:lineRule="auto"/>
        <w:ind w:left="84" w:right="3" w:hanging="10"/>
        <w:jc w:val="center"/>
        <w:rPr>
          <w:b/>
          <w:sz w:val="28"/>
          <w:szCs w:val="28"/>
        </w:rPr>
      </w:pPr>
      <w:r w:rsidRPr="00511B93">
        <w:rPr>
          <w:b/>
          <w:sz w:val="28"/>
          <w:szCs w:val="28"/>
        </w:rPr>
        <w:t>POZIV ZA DOSTAVU PONUDA</w:t>
      </w:r>
    </w:p>
    <w:p w14:paraId="68C40A9F" w14:textId="10813A6C" w:rsidR="00FC016F" w:rsidRPr="00511B93" w:rsidRDefault="00FC016F" w:rsidP="00474640">
      <w:pPr>
        <w:spacing w:after="0" w:line="240" w:lineRule="auto"/>
        <w:ind w:left="84" w:right="3" w:hanging="10"/>
        <w:jc w:val="center"/>
        <w:rPr>
          <w:b/>
          <w:sz w:val="28"/>
          <w:szCs w:val="28"/>
        </w:rPr>
      </w:pPr>
      <w:r w:rsidRPr="00511B93">
        <w:rPr>
          <w:b/>
          <w:sz w:val="28"/>
          <w:szCs w:val="28"/>
        </w:rPr>
        <w:t xml:space="preserve">Predmet nabave: </w:t>
      </w:r>
      <w:r w:rsidR="007E4BCA" w:rsidRPr="007E4BCA">
        <w:rPr>
          <w:b/>
          <w:sz w:val="28"/>
          <w:szCs w:val="28"/>
        </w:rPr>
        <w:t>Nadogradnja uređaja za ispitivanje zamora pri klizno-valjnom kontaktu radi povećanja opterećenja</w:t>
      </w:r>
    </w:p>
    <w:p w14:paraId="68C40AA0" w14:textId="77777777" w:rsidR="00FC016F" w:rsidRPr="00511B93" w:rsidRDefault="00FC016F" w:rsidP="00474640">
      <w:pPr>
        <w:spacing w:after="0" w:line="240" w:lineRule="auto"/>
        <w:ind w:left="84" w:right="3" w:hanging="10"/>
        <w:jc w:val="center"/>
        <w:rPr>
          <w:b/>
          <w:sz w:val="28"/>
          <w:szCs w:val="28"/>
        </w:rPr>
      </w:pPr>
    </w:p>
    <w:p w14:paraId="68C40AA3" w14:textId="77777777" w:rsidR="00524AFC" w:rsidRPr="00511B93" w:rsidRDefault="00524AFC" w:rsidP="00474640">
      <w:pPr>
        <w:spacing w:after="0" w:line="240" w:lineRule="auto"/>
        <w:ind w:left="84" w:right="3" w:hanging="10"/>
        <w:jc w:val="center"/>
        <w:rPr>
          <w:b/>
          <w:sz w:val="28"/>
          <w:szCs w:val="28"/>
        </w:rPr>
      </w:pPr>
    </w:p>
    <w:p w14:paraId="68C40AA4" w14:textId="77777777" w:rsidR="00524AFC" w:rsidRPr="00511B93" w:rsidRDefault="00524AFC" w:rsidP="00474640">
      <w:pPr>
        <w:spacing w:after="0" w:line="240" w:lineRule="auto"/>
        <w:ind w:left="84" w:right="3" w:hanging="10"/>
        <w:jc w:val="center"/>
        <w:rPr>
          <w:b/>
          <w:sz w:val="28"/>
          <w:szCs w:val="28"/>
        </w:rPr>
      </w:pPr>
    </w:p>
    <w:p w14:paraId="68C40AA5" w14:textId="77777777" w:rsidR="00524AFC" w:rsidRPr="00511B93" w:rsidRDefault="00524AFC" w:rsidP="00474640">
      <w:pPr>
        <w:spacing w:after="0" w:line="240" w:lineRule="auto"/>
        <w:ind w:left="84" w:right="3" w:hanging="10"/>
        <w:jc w:val="center"/>
        <w:rPr>
          <w:b/>
          <w:sz w:val="28"/>
          <w:szCs w:val="28"/>
          <w:highlight w:val="yellow"/>
        </w:rPr>
      </w:pPr>
    </w:p>
    <w:p w14:paraId="68C40AA6" w14:textId="77777777" w:rsidR="00524AFC" w:rsidRPr="00511B93" w:rsidRDefault="00524AFC" w:rsidP="00474640">
      <w:pPr>
        <w:spacing w:after="0" w:line="240" w:lineRule="auto"/>
        <w:ind w:left="84" w:right="3" w:hanging="10"/>
        <w:jc w:val="center"/>
        <w:rPr>
          <w:b/>
          <w:sz w:val="28"/>
          <w:szCs w:val="28"/>
          <w:highlight w:val="yellow"/>
        </w:rPr>
      </w:pPr>
    </w:p>
    <w:p w14:paraId="2E30380F" w14:textId="6A8B7D0B" w:rsidR="00FC47E4" w:rsidRPr="00511B93" w:rsidRDefault="00FC016F" w:rsidP="00474640">
      <w:pPr>
        <w:spacing w:after="0" w:line="240" w:lineRule="auto"/>
        <w:ind w:left="84" w:right="3" w:hanging="10"/>
        <w:jc w:val="center"/>
        <w:rPr>
          <w:b/>
          <w:bCs/>
          <w:sz w:val="28"/>
          <w:szCs w:val="28"/>
        </w:rPr>
      </w:pPr>
      <w:r w:rsidRPr="00511B93">
        <w:rPr>
          <w:b/>
          <w:sz w:val="28"/>
          <w:szCs w:val="28"/>
        </w:rPr>
        <w:t xml:space="preserve">Evidencijski broj nabave </w:t>
      </w:r>
      <w:r w:rsidR="007E4BCA" w:rsidRPr="007E4BCA">
        <w:rPr>
          <w:b/>
          <w:bCs/>
          <w:sz w:val="28"/>
          <w:szCs w:val="28"/>
        </w:rPr>
        <w:t>JN94/22</w:t>
      </w:r>
    </w:p>
    <w:p w14:paraId="58DDB1F5" w14:textId="77777777" w:rsidR="00921130" w:rsidRPr="00511B93" w:rsidRDefault="00921130" w:rsidP="00474640">
      <w:pPr>
        <w:spacing w:after="0" w:line="240" w:lineRule="auto"/>
        <w:ind w:left="84" w:right="3" w:hanging="10"/>
        <w:jc w:val="center"/>
        <w:rPr>
          <w:b/>
          <w:bCs/>
          <w:sz w:val="28"/>
          <w:szCs w:val="28"/>
        </w:rPr>
      </w:pPr>
    </w:p>
    <w:p w14:paraId="68C40AA8" w14:textId="5FD8AD98" w:rsidR="00E80E53" w:rsidRPr="00760636" w:rsidRDefault="00FC016F" w:rsidP="00474640">
      <w:pPr>
        <w:spacing w:after="0" w:line="240" w:lineRule="auto"/>
        <w:ind w:left="84" w:right="3" w:hanging="10"/>
        <w:jc w:val="center"/>
        <w:rPr>
          <w:sz w:val="28"/>
          <w:szCs w:val="28"/>
          <w:highlight w:val="lightGray"/>
          <w:u w:val="single"/>
        </w:rPr>
      </w:pPr>
      <w:r w:rsidRPr="00511B93">
        <w:rPr>
          <w:b/>
          <w:sz w:val="28"/>
          <w:szCs w:val="28"/>
        </w:rPr>
        <w:t>Jednostavna nabava sukladno Pravilniku o provođenju postupaka jednostavne nabave</w:t>
      </w:r>
      <w:r w:rsidR="00A40993" w:rsidRPr="00511B93">
        <w:rPr>
          <w:b/>
          <w:sz w:val="28"/>
          <w:szCs w:val="28"/>
        </w:rPr>
        <w:t xml:space="preserve"> javnog naručitelja</w:t>
      </w:r>
      <w:r w:rsidR="00FC47E4" w:rsidRPr="00511B93">
        <w:rPr>
          <w:b/>
          <w:sz w:val="28"/>
          <w:szCs w:val="28"/>
        </w:rPr>
        <w:t xml:space="preserve"> </w:t>
      </w:r>
      <w:r w:rsidR="002D389B">
        <w:rPr>
          <w:b/>
          <w:sz w:val="28"/>
          <w:szCs w:val="28"/>
        </w:rPr>
        <w:t xml:space="preserve">te </w:t>
      </w:r>
      <w:r w:rsidR="00FC47E4" w:rsidRPr="00511B93">
        <w:rPr>
          <w:b/>
          <w:sz w:val="28"/>
          <w:szCs w:val="28"/>
        </w:rPr>
        <w:t>Zakon</w:t>
      </w:r>
      <w:r w:rsidR="002D389B">
        <w:rPr>
          <w:b/>
          <w:sz w:val="28"/>
          <w:szCs w:val="28"/>
        </w:rPr>
        <w:t>u</w:t>
      </w:r>
      <w:r w:rsidR="00FC47E4" w:rsidRPr="00511B93">
        <w:rPr>
          <w:b/>
          <w:sz w:val="28"/>
          <w:szCs w:val="28"/>
        </w:rPr>
        <w:t xml:space="preserve"> o javnoj nabavi </w:t>
      </w:r>
      <w:r w:rsidR="00A766A2" w:rsidRPr="00511B93">
        <w:rPr>
          <w:b/>
          <w:sz w:val="28"/>
          <w:szCs w:val="28"/>
        </w:rPr>
        <w:t>(NN 120/16</w:t>
      </w:r>
      <w:r w:rsidR="000C4B03">
        <w:rPr>
          <w:b/>
          <w:sz w:val="28"/>
          <w:szCs w:val="28"/>
        </w:rPr>
        <w:t xml:space="preserve">, </w:t>
      </w:r>
      <w:r w:rsidR="00154EDA" w:rsidRPr="00154EDA">
        <w:rPr>
          <w:b/>
          <w:sz w:val="28"/>
          <w:szCs w:val="28"/>
        </w:rPr>
        <w:t>114/22</w:t>
      </w:r>
      <w:r w:rsidR="00A766A2" w:rsidRPr="00511B93">
        <w:rPr>
          <w:b/>
          <w:sz w:val="28"/>
          <w:szCs w:val="28"/>
        </w:rPr>
        <w:t>)</w:t>
      </w:r>
    </w:p>
    <w:p w14:paraId="68C40AA9" w14:textId="77777777" w:rsidR="00E80E53" w:rsidRPr="00511B93" w:rsidRDefault="00E80E53" w:rsidP="00474640">
      <w:pPr>
        <w:tabs>
          <w:tab w:val="left" w:pos="567"/>
        </w:tabs>
        <w:spacing w:after="0" w:line="240" w:lineRule="auto"/>
        <w:jc w:val="center"/>
        <w:rPr>
          <w:bCs/>
          <w:sz w:val="28"/>
          <w:szCs w:val="28"/>
          <w:highlight w:val="lightGray"/>
          <w:lang w:bidi="hr-HR"/>
        </w:rPr>
      </w:pPr>
    </w:p>
    <w:p w14:paraId="68C40AAA" w14:textId="77777777" w:rsidR="00524AFC" w:rsidRPr="00511B93" w:rsidRDefault="00524AFC" w:rsidP="00474640">
      <w:pPr>
        <w:tabs>
          <w:tab w:val="left" w:pos="567"/>
        </w:tabs>
        <w:spacing w:after="0" w:line="240" w:lineRule="auto"/>
        <w:jc w:val="center"/>
        <w:rPr>
          <w:b/>
          <w:bCs/>
          <w:sz w:val="28"/>
          <w:szCs w:val="28"/>
          <w:lang w:bidi="hr-HR"/>
        </w:rPr>
      </w:pPr>
    </w:p>
    <w:p w14:paraId="68C40AAE" w14:textId="3B3873B1" w:rsidR="000F5D41" w:rsidRDefault="000F5D41" w:rsidP="00474640">
      <w:pPr>
        <w:tabs>
          <w:tab w:val="left" w:pos="567"/>
        </w:tabs>
        <w:spacing w:after="0" w:line="240" w:lineRule="auto"/>
        <w:jc w:val="center"/>
        <w:rPr>
          <w:b/>
          <w:bCs/>
          <w:sz w:val="28"/>
          <w:szCs w:val="28"/>
          <w:lang w:bidi="hr-HR"/>
        </w:rPr>
      </w:pPr>
    </w:p>
    <w:p w14:paraId="7FBB1A79" w14:textId="47F3979B" w:rsidR="005223A5" w:rsidRDefault="005223A5" w:rsidP="00474640">
      <w:pPr>
        <w:tabs>
          <w:tab w:val="left" w:pos="567"/>
        </w:tabs>
        <w:spacing w:after="0" w:line="240" w:lineRule="auto"/>
        <w:jc w:val="center"/>
        <w:rPr>
          <w:b/>
          <w:bCs/>
          <w:sz w:val="28"/>
          <w:szCs w:val="28"/>
          <w:lang w:bidi="hr-HR"/>
        </w:rPr>
      </w:pPr>
    </w:p>
    <w:p w14:paraId="670BF4B1" w14:textId="50B70CE8" w:rsidR="005223A5" w:rsidRDefault="005223A5" w:rsidP="00474640">
      <w:pPr>
        <w:tabs>
          <w:tab w:val="left" w:pos="567"/>
        </w:tabs>
        <w:spacing w:after="0" w:line="240" w:lineRule="auto"/>
        <w:jc w:val="center"/>
        <w:rPr>
          <w:b/>
          <w:bCs/>
          <w:sz w:val="28"/>
          <w:szCs w:val="28"/>
          <w:lang w:bidi="hr-HR"/>
        </w:rPr>
      </w:pPr>
    </w:p>
    <w:p w14:paraId="1976FB9F" w14:textId="77777777" w:rsidR="005223A5" w:rsidRPr="00511B93" w:rsidRDefault="005223A5" w:rsidP="00474640">
      <w:pPr>
        <w:tabs>
          <w:tab w:val="left" w:pos="567"/>
        </w:tabs>
        <w:spacing w:after="0" w:line="240" w:lineRule="auto"/>
        <w:jc w:val="center"/>
        <w:rPr>
          <w:b/>
          <w:bCs/>
          <w:sz w:val="28"/>
          <w:szCs w:val="28"/>
          <w:lang w:bidi="hr-HR"/>
        </w:rPr>
      </w:pPr>
    </w:p>
    <w:p w14:paraId="68C40AAF" w14:textId="77777777" w:rsidR="000F5D41" w:rsidRPr="00511B93" w:rsidRDefault="000F5D41" w:rsidP="00474640">
      <w:pPr>
        <w:tabs>
          <w:tab w:val="left" w:pos="567"/>
        </w:tabs>
        <w:spacing w:after="0" w:line="240" w:lineRule="auto"/>
        <w:jc w:val="center"/>
        <w:rPr>
          <w:b/>
          <w:bCs/>
          <w:sz w:val="28"/>
          <w:szCs w:val="28"/>
          <w:lang w:bidi="hr-HR"/>
        </w:rPr>
      </w:pPr>
    </w:p>
    <w:p w14:paraId="68C40AB0" w14:textId="77777777" w:rsidR="00E80E53" w:rsidRPr="00511B93" w:rsidRDefault="00E80E53" w:rsidP="00474640">
      <w:pPr>
        <w:tabs>
          <w:tab w:val="left" w:pos="567"/>
        </w:tabs>
        <w:spacing w:after="0" w:line="240" w:lineRule="auto"/>
        <w:jc w:val="center"/>
        <w:rPr>
          <w:b/>
          <w:bCs/>
          <w:sz w:val="28"/>
          <w:szCs w:val="28"/>
          <w:lang w:bidi="hr-HR"/>
        </w:rPr>
      </w:pPr>
    </w:p>
    <w:p w14:paraId="68C40AB1" w14:textId="77777777" w:rsidR="00E80E53" w:rsidRPr="00511B93" w:rsidRDefault="00E80E53" w:rsidP="00474640">
      <w:pPr>
        <w:tabs>
          <w:tab w:val="left" w:pos="567"/>
        </w:tabs>
        <w:spacing w:after="0" w:line="240" w:lineRule="auto"/>
        <w:jc w:val="center"/>
        <w:rPr>
          <w:b/>
          <w:bCs/>
          <w:sz w:val="28"/>
          <w:szCs w:val="28"/>
          <w:lang w:bidi="hr-HR"/>
        </w:rPr>
      </w:pPr>
    </w:p>
    <w:p w14:paraId="68C40AB2" w14:textId="77777777" w:rsidR="00E80E53" w:rsidRPr="00511B93" w:rsidRDefault="00FC016F" w:rsidP="00474640">
      <w:pPr>
        <w:spacing w:after="0" w:line="240" w:lineRule="auto"/>
        <w:jc w:val="center"/>
        <w:rPr>
          <w:i/>
          <w:sz w:val="28"/>
          <w:szCs w:val="28"/>
        </w:rPr>
      </w:pPr>
      <w:r w:rsidRPr="00511B93">
        <w:rPr>
          <w:i/>
          <w:sz w:val="28"/>
          <w:szCs w:val="28"/>
        </w:rPr>
        <w:t>Nabava je sufinancirana iz fondova Europske unije u okviru projekta</w:t>
      </w:r>
    </w:p>
    <w:p w14:paraId="68C40AB5" w14:textId="7CE918F8" w:rsidR="00E80E53" w:rsidRPr="00511B93" w:rsidRDefault="005223A5" w:rsidP="00474640">
      <w:pPr>
        <w:tabs>
          <w:tab w:val="left" w:pos="567"/>
        </w:tabs>
        <w:spacing w:after="0" w:line="240" w:lineRule="auto"/>
        <w:jc w:val="center"/>
        <w:rPr>
          <w:b/>
          <w:bCs/>
          <w:sz w:val="28"/>
          <w:szCs w:val="28"/>
          <w:lang w:bidi="hr-HR"/>
        </w:rPr>
      </w:pPr>
      <w:r>
        <w:rPr>
          <w:i/>
          <w:sz w:val="28"/>
          <w:szCs w:val="28"/>
        </w:rPr>
        <w:t>„</w:t>
      </w:r>
      <w:r w:rsidRPr="005223A5">
        <w:rPr>
          <w:i/>
          <w:sz w:val="28"/>
          <w:szCs w:val="28"/>
        </w:rPr>
        <w:t>Višerazinsko numeričko modeliranje i eksperimentalno istraživanje procesa starenja u sinteriranim konstrukcijskim komponentama</w:t>
      </w:r>
      <w:r>
        <w:rPr>
          <w:i/>
          <w:sz w:val="28"/>
          <w:szCs w:val="28"/>
        </w:rPr>
        <w:t>“</w:t>
      </w:r>
      <w:r w:rsidRPr="005223A5">
        <w:rPr>
          <w:i/>
          <w:sz w:val="28"/>
          <w:szCs w:val="28"/>
        </w:rPr>
        <w:t>,</w:t>
      </w:r>
      <w:r>
        <w:rPr>
          <w:i/>
          <w:sz w:val="28"/>
          <w:szCs w:val="28"/>
        </w:rPr>
        <w:t xml:space="preserve"> </w:t>
      </w:r>
      <w:r w:rsidRPr="005223A5">
        <w:rPr>
          <w:i/>
          <w:sz w:val="28"/>
          <w:szCs w:val="28"/>
        </w:rPr>
        <w:t>PZS-2019-02-4177</w:t>
      </w:r>
    </w:p>
    <w:p w14:paraId="68C40AB6" w14:textId="77777777" w:rsidR="00E80E53" w:rsidRPr="00511B93" w:rsidRDefault="00E80E53" w:rsidP="00474640">
      <w:pPr>
        <w:tabs>
          <w:tab w:val="left" w:pos="567"/>
        </w:tabs>
        <w:spacing w:after="0" w:line="240" w:lineRule="auto"/>
        <w:jc w:val="center"/>
        <w:rPr>
          <w:b/>
          <w:bCs/>
          <w:sz w:val="28"/>
          <w:szCs w:val="28"/>
          <w:lang w:bidi="hr-HR"/>
        </w:rPr>
      </w:pPr>
    </w:p>
    <w:p w14:paraId="68C40AB7" w14:textId="3603129C" w:rsidR="00524AFC" w:rsidRDefault="00524AFC" w:rsidP="00474640">
      <w:pPr>
        <w:tabs>
          <w:tab w:val="left" w:pos="567"/>
        </w:tabs>
        <w:spacing w:after="0" w:line="240" w:lineRule="auto"/>
        <w:jc w:val="center"/>
        <w:rPr>
          <w:bCs/>
          <w:sz w:val="28"/>
          <w:szCs w:val="28"/>
          <w:lang w:bidi="hr-HR"/>
        </w:rPr>
      </w:pPr>
    </w:p>
    <w:p w14:paraId="2EEDC38A" w14:textId="727348F1" w:rsidR="006C5085" w:rsidRDefault="006C5085" w:rsidP="00474640">
      <w:pPr>
        <w:tabs>
          <w:tab w:val="left" w:pos="567"/>
        </w:tabs>
        <w:spacing w:after="0" w:line="240" w:lineRule="auto"/>
        <w:jc w:val="center"/>
        <w:rPr>
          <w:bCs/>
          <w:sz w:val="28"/>
          <w:szCs w:val="28"/>
          <w:lang w:bidi="hr-HR"/>
        </w:rPr>
      </w:pPr>
    </w:p>
    <w:p w14:paraId="4BC22E26" w14:textId="73715785" w:rsidR="006C5085" w:rsidRDefault="006C5085" w:rsidP="00474640">
      <w:pPr>
        <w:tabs>
          <w:tab w:val="left" w:pos="567"/>
        </w:tabs>
        <w:spacing w:after="0" w:line="240" w:lineRule="auto"/>
        <w:jc w:val="center"/>
        <w:rPr>
          <w:bCs/>
          <w:sz w:val="28"/>
          <w:szCs w:val="28"/>
          <w:lang w:bidi="hr-HR"/>
        </w:rPr>
      </w:pPr>
    </w:p>
    <w:p w14:paraId="5E3782D9" w14:textId="12A3B0A7" w:rsidR="006C5085" w:rsidRDefault="006C5085" w:rsidP="00474640">
      <w:pPr>
        <w:tabs>
          <w:tab w:val="left" w:pos="567"/>
        </w:tabs>
        <w:spacing w:after="0" w:line="240" w:lineRule="auto"/>
        <w:jc w:val="center"/>
        <w:rPr>
          <w:bCs/>
          <w:sz w:val="28"/>
          <w:szCs w:val="28"/>
          <w:lang w:bidi="hr-HR"/>
        </w:rPr>
      </w:pPr>
    </w:p>
    <w:p w14:paraId="2CBCA6C6" w14:textId="5C56C4EE" w:rsidR="006C5085" w:rsidRDefault="006C5085" w:rsidP="00474640">
      <w:pPr>
        <w:tabs>
          <w:tab w:val="left" w:pos="567"/>
        </w:tabs>
        <w:spacing w:after="0" w:line="240" w:lineRule="auto"/>
        <w:jc w:val="center"/>
        <w:rPr>
          <w:bCs/>
          <w:sz w:val="28"/>
          <w:szCs w:val="28"/>
          <w:lang w:bidi="hr-HR"/>
        </w:rPr>
      </w:pPr>
    </w:p>
    <w:p w14:paraId="33AA3E4D" w14:textId="77777777" w:rsidR="006C5085" w:rsidRPr="00511B93" w:rsidRDefault="006C5085" w:rsidP="00474640">
      <w:pPr>
        <w:tabs>
          <w:tab w:val="left" w:pos="567"/>
        </w:tabs>
        <w:spacing w:after="0" w:line="240" w:lineRule="auto"/>
        <w:jc w:val="center"/>
        <w:rPr>
          <w:bCs/>
          <w:sz w:val="28"/>
          <w:szCs w:val="28"/>
          <w:lang w:bidi="hr-HR"/>
        </w:rPr>
      </w:pPr>
    </w:p>
    <w:p w14:paraId="68C40AB8" w14:textId="77777777" w:rsidR="00524AFC" w:rsidRPr="00511B93" w:rsidRDefault="00524AFC" w:rsidP="00474640">
      <w:pPr>
        <w:tabs>
          <w:tab w:val="left" w:pos="567"/>
        </w:tabs>
        <w:spacing w:after="0" w:line="240" w:lineRule="auto"/>
        <w:jc w:val="center"/>
        <w:rPr>
          <w:bCs/>
          <w:sz w:val="28"/>
          <w:szCs w:val="28"/>
          <w:lang w:bidi="hr-HR"/>
        </w:rPr>
      </w:pPr>
    </w:p>
    <w:p w14:paraId="68C40AB9" w14:textId="1C179E73" w:rsidR="0053388E" w:rsidRPr="00511B93" w:rsidRDefault="00FC016F" w:rsidP="00474640">
      <w:pPr>
        <w:tabs>
          <w:tab w:val="left" w:pos="567"/>
        </w:tabs>
        <w:spacing w:after="0" w:line="240" w:lineRule="auto"/>
        <w:jc w:val="center"/>
        <w:rPr>
          <w:bCs/>
          <w:sz w:val="28"/>
          <w:szCs w:val="28"/>
          <w:lang w:bidi="hr-HR"/>
        </w:rPr>
      </w:pPr>
      <w:r w:rsidRPr="00511B93">
        <w:rPr>
          <w:bCs/>
          <w:sz w:val="28"/>
          <w:szCs w:val="28"/>
          <w:lang w:bidi="hr-HR"/>
        </w:rPr>
        <w:t xml:space="preserve">Zagreb, </w:t>
      </w:r>
      <w:r w:rsidR="005223A5">
        <w:rPr>
          <w:bCs/>
          <w:sz w:val="28"/>
          <w:szCs w:val="28"/>
          <w:lang w:bidi="hr-HR"/>
        </w:rPr>
        <w:t>prosinac</w:t>
      </w:r>
      <w:r w:rsidR="001E2CDA" w:rsidRPr="00511B93">
        <w:rPr>
          <w:bCs/>
          <w:sz w:val="28"/>
          <w:szCs w:val="28"/>
          <w:lang w:bidi="hr-HR"/>
        </w:rPr>
        <w:t xml:space="preserve"> </w:t>
      </w:r>
      <w:r w:rsidRPr="00511B93">
        <w:rPr>
          <w:bCs/>
          <w:sz w:val="28"/>
          <w:szCs w:val="28"/>
          <w:lang w:bidi="hr-HR"/>
        </w:rPr>
        <w:t>202</w:t>
      </w:r>
      <w:r w:rsidR="005223A5">
        <w:rPr>
          <w:bCs/>
          <w:sz w:val="28"/>
          <w:szCs w:val="28"/>
          <w:lang w:bidi="hr-HR"/>
        </w:rPr>
        <w:t>2</w:t>
      </w:r>
      <w:r w:rsidR="00921130" w:rsidRPr="00511B93">
        <w:rPr>
          <w:bCs/>
          <w:sz w:val="28"/>
          <w:szCs w:val="28"/>
          <w:lang w:bidi="hr-HR"/>
        </w:rPr>
        <w:t>.</w:t>
      </w:r>
    </w:p>
    <w:p w14:paraId="1157B806" w14:textId="6D3B65F7" w:rsidR="00920AE2" w:rsidRPr="00511B93" w:rsidRDefault="00920AE2" w:rsidP="00474640">
      <w:pPr>
        <w:tabs>
          <w:tab w:val="left" w:pos="567"/>
        </w:tabs>
        <w:spacing w:after="0" w:line="240" w:lineRule="auto"/>
        <w:jc w:val="center"/>
        <w:rPr>
          <w:bCs/>
          <w:lang w:bidi="hr-HR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hr-HR"/>
        </w:rPr>
        <w:id w:val="-911160392"/>
        <w:docPartObj>
          <w:docPartGallery w:val="Table of Contents"/>
          <w:docPartUnique/>
        </w:docPartObj>
      </w:sdtPr>
      <w:sdtEndPr/>
      <w:sdtContent>
        <w:p w14:paraId="68C40ABA" w14:textId="77777777" w:rsidR="00981373" w:rsidRPr="00511B93" w:rsidRDefault="00981373" w:rsidP="00474640">
          <w:pPr>
            <w:pStyle w:val="TOCNaslov"/>
            <w:numPr>
              <w:ilvl w:val="0"/>
              <w:numId w:val="0"/>
            </w:numPr>
            <w:spacing w:line="240" w:lineRule="auto"/>
            <w:ind w:left="432"/>
            <w:rPr>
              <w:rFonts w:asciiTheme="minorHAnsi" w:hAnsiTheme="minorHAnsi"/>
              <w:sz w:val="22"/>
              <w:szCs w:val="22"/>
              <w:lang w:val="hr-HR"/>
            </w:rPr>
          </w:pPr>
          <w:r w:rsidRPr="00760636">
            <w:rPr>
              <w:rFonts w:asciiTheme="minorHAnsi" w:hAnsiTheme="minorHAnsi"/>
              <w:sz w:val="22"/>
              <w:szCs w:val="22"/>
              <w:lang w:val="hr-HR"/>
            </w:rPr>
            <w:t>Sadržaj</w:t>
          </w:r>
        </w:p>
        <w:p w14:paraId="7528C01C" w14:textId="1B572D6B" w:rsidR="00044060" w:rsidRDefault="002E4AE8">
          <w:pPr>
            <w:pStyle w:val="Sadraj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r w:rsidRPr="00760636">
            <w:fldChar w:fldCharType="begin"/>
          </w:r>
          <w:r w:rsidR="00981373" w:rsidRPr="00511B93">
            <w:instrText xml:space="preserve"> TOC \o "1-3" \h \z \u </w:instrText>
          </w:r>
          <w:r w:rsidRPr="00760636">
            <w:fldChar w:fldCharType="separate"/>
          </w:r>
          <w:hyperlink w:anchor="_Toc121836497" w:history="1">
            <w:r w:rsidR="00044060" w:rsidRPr="005B28AC">
              <w:rPr>
                <w:rStyle w:val="Hiperveza"/>
                <w:noProof/>
                <w:lang w:bidi="hr-HR"/>
              </w:rPr>
              <w:t>1.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  <w:lang w:bidi="hr-HR"/>
              </w:rPr>
              <w:t>OPĆI PODACI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_Toc121836497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 w:rsidR="00215AF6">
              <w:rPr>
                <w:noProof/>
                <w:webHidden/>
              </w:rPr>
              <w:t>3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375EEDBB" w14:textId="18684B06" w:rsidR="00044060" w:rsidRDefault="00215AF6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498" w:history="1">
            <w:r w:rsidR="00044060" w:rsidRPr="005B28AC">
              <w:rPr>
                <w:rStyle w:val="Hiperveza"/>
                <w:noProof/>
                <w:lang w:bidi="hr-HR"/>
              </w:rPr>
              <w:t>1.1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  <w:lang w:bidi="hr-HR"/>
              </w:rPr>
              <w:t>Podaci o Naručitelju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_Toc121836498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4FD2E6A4" w14:textId="58A4EF9E" w:rsidR="00044060" w:rsidRDefault="00215AF6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499" w:history="1">
            <w:r w:rsidR="00044060" w:rsidRPr="005B28AC">
              <w:rPr>
                <w:rStyle w:val="Hiperveza"/>
                <w:noProof/>
              </w:rPr>
              <w:t>1.2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  <w:lang w:bidi="hr-HR"/>
              </w:rPr>
              <w:t>Osoba</w:t>
            </w:r>
            <w:r w:rsidR="00044060" w:rsidRPr="005B28AC">
              <w:rPr>
                <w:rStyle w:val="Hiperveza"/>
                <w:noProof/>
              </w:rPr>
              <w:t xml:space="preserve"> </w:t>
            </w:r>
            <w:r w:rsidR="00044060" w:rsidRPr="005B28AC">
              <w:rPr>
                <w:rStyle w:val="Hiperveza"/>
                <w:noProof/>
                <w:lang w:bidi="hr-HR"/>
              </w:rPr>
              <w:t>zadužena</w:t>
            </w:r>
            <w:r w:rsidR="00044060" w:rsidRPr="005B28AC">
              <w:rPr>
                <w:rStyle w:val="Hiperveza"/>
                <w:noProof/>
              </w:rPr>
              <w:t xml:space="preserve"> za </w:t>
            </w:r>
            <w:r w:rsidR="00044060" w:rsidRPr="005B28AC">
              <w:rPr>
                <w:rStyle w:val="Hiperveza"/>
                <w:noProof/>
                <w:lang w:bidi="hr-HR"/>
              </w:rPr>
              <w:t>kontakt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_Toc121836499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68E6F4E5" w14:textId="31D033CF" w:rsidR="00044060" w:rsidRDefault="00215AF6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00" w:history="1">
            <w:r w:rsidR="00044060" w:rsidRPr="005B28AC">
              <w:rPr>
                <w:rStyle w:val="Hiperveza"/>
                <w:noProof/>
              </w:rPr>
              <w:t>1.3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  <w:lang w:bidi="hr-HR"/>
              </w:rPr>
              <w:t>Evidencijski</w:t>
            </w:r>
            <w:r w:rsidR="00044060" w:rsidRPr="005B28AC">
              <w:rPr>
                <w:rStyle w:val="Hiperveza"/>
                <w:noProof/>
              </w:rPr>
              <w:t xml:space="preserve"> broj nabave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_Toc121836500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7F4DF4CA" w14:textId="55255C56" w:rsidR="00044060" w:rsidRDefault="00215AF6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01" w:history="1">
            <w:r w:rsidR="00044060" w:rsidRPr="005B28AC">
              <w:rPr>
                <w:rStyle w:val="Hiperveza"/>
                <w:noProof/>
              </w:rPr>
              <w:t>1.4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</w:rPr>
              <w:t xml:space="preserve">Vrsta </w:t>
            </w:r>
            <w:r w:rsidR="00044060" w:rsidRPr="005B28AC">
              <w:rPr>
                <w:rStyle w:val="Hiperveza"/>
                <w:noProof/>
                <w:lang w:bidi="hr-HR"/>
              </w:rPr>
              <w:t>postupka</w:t>
            </w:r>
            <w:r w:rsidR="00044060" w:rsidRPr="005B28AC">
              <w:rPr>
                <w:rStyle w:val="Hiperveza"/>
                <w:noProof/>
              </w:rPr>
              <w:t xml:space="preserve"> nabave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_Toc121836501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6CB4F665" w14:textId="75F19999" w:rsidR="00044060" w:rsidRDefault="00215AF6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02" w:history="1">
            <w:r w:rsidR="00044060" w:rsidRPr="005B28AC">
              <w:rPr>
                <w:rStyle w:val="Hiperveza"/>
                <w:noProof/>
              </w:rPr>
              <w:t>1.5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  <w:lang w:bidi="hr-HR"/>
              </w:rPr>
              <w:t>Vrsta</w:t>
            </w:r>
            <w:r w:rsidR="00044060" w:rsidRPr="005B28AC">
              <w:rPr>
                <w:rStyle w:val="Hiperveza"/>
                <w:noProof/>
              </w:rPr>
              <w:t xml:space="preserve"> ugovora o nabavi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_Toc121836502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755D7B32" w14:textId="66CFE3E5" w:rsidR="00044060" w:rsidRDefault="00215AF6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03" w:history="1">
            <w:r w:rsidR="00044060" w:rsidRPr="005B28AC">
              <w:rPr>
                <w:rStyle w:val="Hiperveza"/>
                <w:noProof/>
              </w:rPr>
              <w:t>1.6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  <w:lang w:bidi="hr-HR"/>
              </w:rPr>
              <w:t>Procijenjena</w:t>
            </w:r>
            <w:r w:rsidR="00044060" w:rsidRPr="005B28AC">
              <w:rPr>
                <w:rStyle w:val="Hiperveza"/>
                <w:noProof/>
              </w:rPr>
              <w:t xml:space="preserve"> vrijednost nabave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_Toc121836503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1E4C2CC5" w14:textId="6EC753F7" w:rsidR="00044060" w:rsidRDefault="00215AF6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04" w:history="1">
            <w:r w:rsidR="00044060" w:rsidRPr="005B28AC">
              <w:rPr>
                <w:rStyle w:val="Hiperveza"/>
                <w:noProof/>
              </w:rPr>
              <w:t>1.7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  <w:lang w:bidi="hr-HR"/>
              </w:rPr>
              <w:t>Početak</w:t>
            </w:r>
            <w:r w:rsidR="00044060" w:rsidRPr="005B28AC">
              <w:rPr>
                <w:rStyle w:val="Hiperveza"/>
                <w:noProof/>
              </w:rPr>
              <w:t xml:space="preserve"> postupka nabave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_Toc121836504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6B5E41ED" w14:textId="0C112FA6" w:rsidR="00044060" w:rsidRDefault="00215AF6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05" w:history="1">
            <w:r w:rsidR="00044060" w:rsidRPr="005B28AC">
              <w:rPr>
                <w:rStyle w:val="Hiperveza"/>
                <w:noProof/>
              </w:rPr>
              <w:t>1.8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</w:rPr>
              <w:t xml:space="preserve">Popis </w:t>
            </w:r>
            <w:r w:rsidR="00044060" w:rsidRPr="005B28AC">
              <w:rPr>
                <w:rStyle w:val="Hiperveza"/>
                <w:noProof/>
                <w:lang w:bidi="hr-HR"/>
              </w:rPr>
              <w:t>gospodarskih</w:t>
            </w:r>
            <w:r w:rsidR="00044060" w:rsidRPr="005B28AC">
              <w:rPr>
                <w:rStyle w:val="Hiperveza"/>
                <w:noProof/>
              </w:rPr>
              <w:t xml:space="preserve"> subjekata s kojima je Naručitelj u sukobu interesa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_Toc121836505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117976DC" w14:textId="4DE77222" w:rsidR="00044060" w:rsidRDefault="00215AF6">
          <w:pPr>
            <w:pStyle w:val="Sadraj1"/>
            <w:tabs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07" w:history="1">
            <w:r w:rsidR="00044060" w:rsidRPr="005B28AC">
              <w:rPr>
                <w:rStyle w:val="Hiperveza"/>
                <w:noProof/>
              </w:rPr>
              <w:t>PODACI O PREDMETU NABAVE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_Toc121836507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7BD17F6E" w14:textId="70D26331" w:rsidR="00044060" w:rsidRDefault="00215AF6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08" w:history="1">
            <w:r w:rsidR="00044060" w:rsidRPr="005B28AC">
              <w:rPr>
                <w:rStyle w:val="Hiperveza"/>
                <w:noProof/>
                <w:lang w:bidi="hr-HR"/>
              </w:rPr>
              <w:t>1.9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  <w:lang w:bidi="hr-HR"/>
              </w:rPr>
              <w:t>Opis predmeta nabave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_Toc121836508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2F1290EE" w14:textId="4630A46D" w:rsidR="00044060" w:rsidRDefault="00215AF6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09" w:history="1">
            <w:r w:rsidR="00044060" w:rsidRPr="005B28AC">
              <w:rPr>
                <w:rStyle w:val="Hiperveza"/>
                <w:noProof/>
              </w:rPr>
              <w:t>1.10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  <w:lang w:bidi="hr-HR"/>
              </w:rPr>
              <w:t>Mjesto</w:t>
            </w:r>
            <w:r w:rsidR="00044060" w:rsidRPr="005B28AC">
              <w:rPr>
                <w:rStyle w:val="Hiperveza"/>
                <w:noProof/>
              </w:rPr>
              <w:t xml:space="preserve"> isporuke: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_Toc121836509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764EB893" w14:textId="3F891A8F" w:rsidR="00044060" w:rsidRDefault="00215AF6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10" w:history="1">
            <w:r w:rsidR="00044060" w:rsidRPr="005B28AC">
              <w:rPr>
                <w:rStyle w:val="Hiperveza"/>
                <w:noProof/>
                <w:lang w:bidi="hr-HR"/>
              </w:rPr>
              <w:t>1.11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  <w:lang w:bidi="hr-HR"/>
              </w:rPr>
              <w:t>Rok isporuke: najviše 120 dana od potpisa ugovora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_Toc121836510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450BCF7F" w14:textId="36435771" w:rsidR="00044060" w:rsidRDefault="00215AF6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11" w:history="1">
            <w:r w:rsidR="00044060" w:rsidRPr="005B28AC">
              <w:rPr>
                <w:rStyle w:val="Hiperveza"/>
                <w:noProof/>
                <w:lang w:bidi="hr-HR"/>
              </w:rPr>
              <w:t>1.12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  <w:lang w:bidi="hr-HR"/>
              </w:rPr>
              <w:t>Opis i oznaka grupa predmeta nabave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_Toc121836511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71240AC8" w14:textId="6BDC240C" w:rsidR="00044060" w:rsidRDefault="00215AF6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12" w:history="1">
            <w:r w:rsidR="00044060" w:rsidRPr="005B28AC">
              <w:rPr>
                <w:rStyle w:val="Hiperveza"/>
                <w:noProof/>
              </w:rPr>
              <w:t>1.13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</w:rPr>
              <w:t>Troškovnik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_Toc121836512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0EBE9E15" w14:textId="09E5C474" w:rsidR="00044060" w:rsidRDefault="00215AF6">
          <w:pPr>
            <w:pStyle w:val="Sadraj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13" w:history="1">
            <w:r w:rsidR="00044060" w:rsidRPr="005B28AC">
              <w:rPr>
                <w:rStyle w:val="Hiperveza"/>
                <w:noProof/>
              </w:rPr>
              <w:t>2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</w:rPr>
              <w:t>ROK ZA DOSTAVU PONUDA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_Toc121836513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41C3562F" w14:textId="68216FF6" w:rsidR="00044060" w:rsidRDefault="00215AF6">
          <w:pPr>
            <w:pStyle w:val="Sadraj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14" w:history="1">
            <w:r w:rsidR="00044060" w:rsidRPr="005B28AC">
              <w:rPr>
                <w:rStyle w:val="Hiperveza"/>
                <w:noProof/>
              </w:rPr>
              <w:t>3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</w:rPr>
              <w:t>UVJETI SPOSOBNOSTI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_Toc121836514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7DCE18A5" w14:textId="061385AE" w:rsidR="00044060" w:rsidRDefault="00215AF6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15" w:history="1">
            <w:r w:rsidR="00044060" w:rsidRPr="005B28AC">
              <w:rPr>
                <w:rStyle w:val="Hiperveza"/>
                <w:rFonts w:cstheme="minorHAnsi"/>
                <w:noProof/>
              </w:rPr>
              <w:t>3.1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  <w:lang w:bidi="hr-HR"/>
              </w:rPr>
              <w:t>Uvjeti sposobnosti za obavljanje profesionalne djelatnosti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_Toc121836515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66946E65" w14:textId="53F114EA" w:rsidR="00044060" w:rsidRDefault="00215AF6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16" w:history="1">
            <w:r w:rsidR="00044060" w:rsidRPr="005B28AC">
              <w:rPr>
                <w:rStyle w:val="Hiperveza"/>
                <w:noProof/>
              </w:rPr>
              <w:t>3.2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</w:rPr>
              <w:t>Uvjeti tehničke i stručne sposobnosti - Popis glavnih isporuka robe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_Toc121836516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675C0DA7" w14:textId="09759D9F" w:rsidR="00044060" w:rsidRDefault="00215AF6">
          <w:pPr>
            <w:pStyle w:val="Sadraj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17" w:history="1">
            <w:r w:rsidR="00044060" w:rsidRPr="005B28AC">
              <w:rPr>
                <w:rStyle w:val="Hiperveza"/>
                <w:noProof/>
              </w:rPr>
              <w:t>4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</w:rPr>
              <w:t>KRITERIJ ZA ODABIR PONUDE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_Toc121836517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5184AE43" w14:textId="3E6F00BF" w:rsidR="00044060" w:rsidRDefault="00215AF6">
          <w:pPr>
            <w:pStyle w:val="Sadraj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18" w:history="1">
            <w:r w:rsidR="00044060" w:rsidRPr="005B28AC">
              <w:rPr>
                <w:rStyle w:val="Hiperveza"/>
                <w:bCs/>
                <w:noProof/>
              </w:rPr>
              <w:t>5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bCs/>
                <w:noProof/>
              </w:rPr>
              <w:t>PODACI O PONUDI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_Toc121836518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6A1E1E13" w14:textId="33F13D9D" w:rsidR="00044060" w:rsidRDefault="00215AF6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19" w:history="1">
            <w:r w:rsidR="00044060" w:rsidRPr="005B28AC">
              <w:rPr>
                <w:rStyle w:val="Hiperveza"/>
                <w:noProof/>
                <w:lang w:bidi="hr-HR"/>
              </w:rPr>
              <w:t>5.1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  <w:lang w:bidi="hr-HR"/>
              </w:rPr>
              <w:t>Sadržaj i način izrade ponude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_Toc121836519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2074A1A9" w14:textId="29325BF7" w:rsidR="00044060" w:rsidRDefault="00215AF6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20" w:history="1">
            <w:r w:rsidR="00044060" w:rsidRPr="005B28AC">
              <w:rPr>
                <w:rStyle w:val="Hiperveza"/>
                <w:noProof/>
                <w:lang w:bidi="hr-HR"/>
              </w:rPr>
              <w:t>5.2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  <w:lang w:bidi="hr-HR"/>
              </w:rPr>
              <w:t>Način dostave ponude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_Toc121836520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356A934E" w14:textId="11B23C2B" w:rsidR="00044060" w:rsidRDefault="00215AF6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21" w:history="1">
            <w:r w:rsidR="00044060" w:rsidRPr="005B28AC">
              <w:rPr>
                <w:rStyle w:val="Hiperveza"/>
                <w:noProof/>
                <w:lang w:bidi="hr-HR"/>
              </w:rPr>
              <w:t>5.3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  <w:lang w:bidi="hr-HR"/>
              </w:rPr>
              <w:t>Rok valjanosti ponude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_Toc121836521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54A1F90B" w14:textId="12D28693" w:rsidR="00044060" w:rsidRDefault="00215AF6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22" w:history="1">
            <w:r w:rsidR="00044060" w:rsidRPr="005B28AC">
              <w:rPr>
                <w:rStyle w:val="Hiperveza"/>
                <w:noProof/>
                <w:lang w:bidi="hr-HR"/>
              </w:rPr>
              <w:t>5.4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  <w:lang w:bidi="hr-HR"/>
              </w:rPr>
              <w:t>Pojašnjenje i upotpunjavanje ponuda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_Toc121836522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64DBEF70" w14:textId="4D0A3557" w:rsidR="00044060" w:rsidRDefault="00215AF6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23" w:history="1">
            <w:r w:rsidR="00044060" w:rsidRPr="005B28AC">
              <w:rPr>
                <w:rStyle w:val="Hiperveza"/>
                <w:noProof/>
                <w:lang w:bidi="hr-HR"/>
              </w:rPr>
              <w:t>5.5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  <w:lang w:bidi="hr-HR"/>
              </w:rPr>
              <w:t>Odluka o odabiru, odbijanju ili poništenju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_Toc121836523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647D90B9" w14:textId="195C3A91" w:rsidR="00044060" w:rsidRDefault="00215AF6">
          <w:pPr>
            <w:pStyle w:val="Sadraj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24" w:history="1">
            <w:r w:rsidR="00044060" w:rsidRPr="005B28AC">
              <w:rPr>
                <w:rStyle w:val="Hiperveza"/>
                <w:noProof/>
              </w:rPr>
              <w:t>6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</w:rPr>
              <w:t>JAMSTVA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_Toc121836524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4025FEC5" w14:textId="4DDBD861" w:rsidR="00044060" w:rsidRDefault="00215AF6">
          <w:pPr>
            <w:pStyle w:val="Sadraj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25" w:history="1">
            <w:r w:rsidR="00044060" w:rsidRPr="005B28AC">
              <w:rPr>
                <w:rStyle w:val="Hiperveza"/>
                <w:noProof/>
              </w:rPr>
              <w:t>7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</w:rPr>
              <w:t>ROK, NAČIN I UVJETI PLAĆANJA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_Toc121836525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68C40AD9" w14:textId="0CABA52F" w:rsidR="00981373" w:rsidRPr="00760636" w:rsidRDefault="002E4AE8" w:rsidP="00474640">
          <w:pPr>
            <w:spacing w:after="0" w:line="240" w:lineRule="auto"/>
          </w:pPr>
          <w:r w:rsidRPr="00760636">
            <w:rPr>
              <w:b/>
              <w:bCs/>
            </w:rPr>
            <w:fldChar w:fldCharType="end"/>
          </w:r>
          <w:r w:rsidR="00DF394C" w:rsidRPr="00760636">
            <w:t xml:space="preserve"> </w:t>
          </w:r>
        </w:p>
      </w:sdtContent>
    </w:sdt>
    <w:p w14:paraId="07121009" w14:textId="77777777" w:rsidR="006C5085" w:rsidRDefault="006C5085" w:rsidP="00920AE2">
      <w:pPr>
        <w:pStyle w:val="Naslov1"/>
        <w:numPr>
          <w:ilvl w:val="0"/>
          <w:numId w:val="1"/>
        </w:numPr>
        <w:spacing w:line="240" w:lineRule="auto"/>
        <w:jc w:val="both"/>
        <w:rPr>
          <w:color w:val="auto"/>
          <w:szCs w:val="22"/>
          <w:lang w:bidi="hr-HR"/>
        </w:rPr>
      </w:pPr>
      <w:bookmarkStart w:id="0" w:name="_Toc121836497"/>
    </w:p>
    <w:p w14:paraId="68C40ADA" w14:textId="131E28DB" w:rsidR="00E80E53" w:rsidRPr="00511B93" w:rsidRDefault="00E80E53" w:rsidP="00920AE2">
      <w:pPr>
        <w:pStyle w:val="Naslov1"/>
        <w:numPr>
          <w:ilvl w:val="0"/>
          <w:numId w:val="1"/>
        </w:numPr>
        <w:spacing w:line="240" w:lineRule="auto"/>
        <w:jc w:val="both"/>
        <w:rPr>
          <w:color w:val="auto"/>
          <w:szCs w:val="22"/>
          <w:lang w:bidi="hr-HR"/>
        </w:rPr>
      </w:pPr>
      <w:r w:rsidRPr="00511B93">
        <w:rPr>
          <w:color w:val="auto"/>
          <w:szCs w:val="22"/>
          <w:lang w:bidi="hr-HR"/>
        </w:rPr>
        <w:t>OPĆI PODACI</w:t>
      </w:r>
      <w:bookmarkEnd w:id="0"/>
      <w:r w:rsidR="00625292" w:rsidRPr="00511B93">
        <w:rPr>
          <w:color w:val="auto"/>
          <w:szCs w:val="22"/>
          <w:lang w:bidi="hr-HR"/>
        </w:rPr>
        <w:t xml:space="preserve"> </w:t>
      </w:r>
    </w:p>
    <w:p w14:paraId="68C40ADB" w14:textId="77777777" w:rsidR="00E80E53" w:rsidRPr="00511B93" w:rsidRDefault="00E80E53" w:rsidP="005D3CF6">
      <w:pPr>
        <w:pStyle w:val="Naslov2"/>
        <w:rPr>
          <w:lang w:val="hr-HR" w:bidi="hr-HR"/>
        </w:rPr>
      </w:pPr>
      <w:bookmarkStart w:id="1" w:name="_Toc121836498"/>
      <w:r w:rsidRPr="00511B93">
        <w:rPr>
          <w:lang w:val="hr-HR" w:bidi="hr-HR"/>
        </w:rPr>
        <w:t>Podaci o Naručitelju</w:t>
      </w:r>
      <w:bookmarkEnd w:id="1"/>
      <w:r w:rsidRPr="00511B93">
        <w:rPr>
          <w:lang w:val="hr-HR" w:bidi="hr-HR"/>
        </w:rPr>
        <w:t xml:space="preserve"> </w:t>
      </w:r>
    </w:p>
    <w:p w14:paraId="68C40ADC" w14:textId="77777777" w:rsidR="00EE2C53" w:rsidRPr="00511B93" w:rsidRDefault="009942BC" w:rsidP="00E565A7">
      <w:pPr>
        <w:tabs>
          <w:tab w:val="left" w:pos="567"/>
        </w:tabs>
        <w:spacing w:after="0" w:line="240" w:lineRule="auto"/>
        <w:ind w:left="2832" w:hanging="2832"/>
        <w:contextualSpacing/>
        <w:jc w:val="both"/>
        <w:rPr>
          <w:bCs/>
          <w:lang w:bidi="hr-HR"/>
        </w:rPr>
      </w:pPr>
      <w:r w:rsidRPr="00760636">
        <w:rPr>
          <w:bCs/>
          <w:lang w:bidi="hr-HR"/>
        </w:rPr>
        <w:t xml:space="preserve">Naziv i sjedište naručitelja: </w:t>
      </w:r>
      <w:r w:rsidRPr="00760636">
        <w:rPr>
          <w:bCs/>
          <w:lang w:bidi="hr-HR"/>
        </w:rPr>
        <w:tab/>
      </w:r>
      <w:r w:rsidR="00FC016F" w:rsidRPr="00B53A83">
        <w:rPr>
          <w:bCs/>
          <w:lang w:bidi="hr-HR"/>
        </w:rPr>
        <w:t xml:space="preserve">SVEUČILIŠTE U ZAGREBU, </w:t>
      </w:r>
    </w:p>
    <w:p w14:paraId="68C40ADD" w14:textId="77777777" w:rsidR="00FC016F" w:rsidRPr="00511B93" w:rsidRDefault="00EE2C53" w:rsidP="00E565A7">
      <w:pPr>
        <w:tabs>
          <w:tab w:val="left" w:pos="567"/>
        </w:tabs>
        <w:spacing w:after="0" w:line="240" w:lineRule="auto"/>
        <w:ind w:left="2832" w:hanging="2832"/>
        <w:contextualSpacing/>
        <w:jc w:val="both"/>
        <w:rPr>
          <w:bCs/>
          <w:lang w:bidi="hr-HR"/>
        </w:rPr>
      </w:pPr>
      <w:r w:rsidRPr="00511B93">
        <w:rPr>
          <w:bCs/>
          <w:lang w:bidi="hr-HR"/>
        </w:rPr>
        <w:tab/>
      </w:r>
      <w:r w:rsidRPr="00511B93">
        <w:rPr>
          <w:bCs/>
          <w:lang w:bidi="hr-HR"/>
        </w:rPr>
        <w:tab/>
      </w:r>
      <w:r w:rsidR="00FC016F" w:rsidRPr="00511B93">
        <w:rPr>
          <w:bCs/>
          <w:lang w:bidi="hr-HR"/>
        </w:rPr>
        <w:t>FAKULTET STROJARSTVA I BRODOGRADNJE</w:t>
      </w:r>
    </w:p>
    <w:p w14:paraId="68C40ADE" w14:textId="77777777" w:rsidR="009942BC" w:rsidRPr="00511B93" w:rsidRDefault="009942BC" w:rsidP="00E565A7">
      <w:pPr>
        <w:tabs>
          <w:tab w:val="left" w:pos="567"/>
        </w:tabs>
        <w:spacing w:after="0" w:line="240" w:lineRule="auto"/>
        <w:contextualSpacing/>
        <w:jc w:val="both"/>
        <w:rPr>
          <w:bCs/>
          <w:lang w:bidi="hr-HR"/>
        </w:rPr>
      </w:pPr>
      <w:r w:rsidRPr="00511B93">
        <w:rPr>
          <w:bCs/>
          <w:lang w:bidi="hr-HR"/>
        </w:rPr>
        <w:t xml:space="preserve">Adresa: </w:t>
      </w:r>
      <w:r w:rsidRPr="00511B93">
        <w:rPr>
          <w:bCs/>
          <w:lang w:bidi="hr-HR"/>
        </w:rPr>
        <w:tab/>
      </w:r>
      <w:r w:rsidRPr="00511B93">
        <w:rPr>
          <w:bCs/>
          <w:lang w:bidi="hr-HR"/>
        </w:rPr>
        <w:tab/>
      </w:r>
      <w:r w:rsidRPr="00511B93">
        <w:rPr>
          <w:bCs/>
          <w:lang w:bidi="hr-HR"/>
        </w:rPr>
        <w:tab/>
      </w:r>
      <w:r w:rsidR="00FC016F" w:rsidRPr="00511B93">
        <w:rPr>
          <w:bCs/>
          <w:lang w:bidi="hr-HR"/>
        </w:rPr>
        <w:t>Ivana Lučića 5, 10000 Zagreb</w:t>
      </w:r>
    </w:p>
    <w:p w14:paraId="68C40ADF" w14:textId="77777777" w:rsidR="009942BC" w:rsidRPr="00511B93" w:rsidRDefault="009942BC" w:rsidP="00E565A7">
      <w:pPr>
        <w:tabs>
          <w:tab w:val="left" w:pos="567"/>
        </w:tabs>
        <w:spacing w:after="0" w:line="240" w:lineRule="auto"/>
        <w:contextualSpacing/>
        <w:jc w:val="both"/>
        <w:rPr>
          <w:bCs/>
          <w:lang w:bidi="hr-HR"/>
        </w:rPr>
      </w:pPr>
      <w:r w:rsidRPr="00511B93">
        <w:rPr>
          <w:bCs/>
          <w:lang w:bidi="hr-HR"/>
        </w:rPr>
        <w:t xml:space="preserve">OIB: </w:t>
      </w:r>
      <w:r w:rsidRPr="00511B93">
        <w:rPr>
          <w:bCs/>
          <w:lang w:bidi="hr-HR"/>
        </w:rPr>
        <w:tab/>
      </w:r>
      <w:r w:rsidRPr="00511B93">
        <w:rPr>
          <w:bCs/>
          <w:lang w:bidi="hr-HR"/>
        </w:rPr>
        <w:tab/>
      </w:r>
      <w:r w:rsidRPr="00511B93">
        <w:rPr>
          <w:bCs/>
          <w:lang w:bidi="hr-HR"/>
        </w:rPr>
        <w:tab/>
      </w:r>
      <w:r w:rsidRPr="00511B93">
        <w:rPr>
          <w:bCs/>
          <w:lang w:bidi="hr-HR"/>
        </w:rPr>
        <w:tab/>
      </w:r>
      <w:r w:rsidRPr="00511B93">
        <w:rPr>
          <w:bCs/>
          <w:lang w:bidi="hr-HR"/>
        </w:rPr>
        <w:tab/>
      </w:r>
      <w:r w:rsidR="00FC016F" w:rsidRPr="00511B93">
        <w:rPr>
          <w:bCs/>
          <w:lang w:bidi="hr-HR"/>
        </w:rPr>
        <w:t>22910368449</w:t>
      </w:r>
    </w:p>
    <w:p w14:paraId="68C40AE0" w14:textId="77777777" w:rsidR="009942BC" w:rsidRPr="00511B93" w:rsidRDefault="009942BC" w:rsidP="00E565A7">
      <w:pPr>
        <w:tabs>
          <w:tab w:val="left" w:pos="567"/>
        </w:tabs>
        <w:spacing w:after="0" w:line="240" w:lineRule="auto"/>
        <w:contextualSpacing/>
        <w:jc w:val="both"/>
        <w:rPr>
          <w:bCs/>
          <w:lang w:bidi="hr-HR"/>
        </w:rPr>
      </w:pPr>
      <w:r w:rsidRPr="00511B93">
        <w:rPr>
          <w:bCs/>
          <w:lang w:bidi="hr-HR"/>
        </w:rPr>
        <w:t xml:space="preserve">MBS: </w:t>
      </w:r>
      <w:r w:rsidRPr="00511B93">
        <w:rPr>
          <w:bCs/>
          <w:lang w:bidi="hr-HR"/>
        </w:rPr>
        <w:tab/>
      </w:r>
      <w:r w:rsidRPr="00511B93">
        <w:rPr>
          <w:bCs/>
          <w:lang w:bidi="hr-HR"/>
        </w:rPr>
        <w:tab/>
      </w:r>
      <w:r w:rsidRPr="00511B93">
        <w:rPr>
          <w:bCs/>
          <w:lang w:bidi="hr-HR"/>
        </w:rPr>
        <w:tab/>
      </w:r>
      <w:r w:rsidRPr="00511B93">
        <w:rPr>
          <w:bCs/>
          <w:lang w:bidi="hr-HR"/>
        </w:rPr>
        <w:tab/>
      </w:r>
      <w:r w:rsidRPr="00511B93">
        <w:rPr>
          <w:bCs/>
          <w:lang w:bidi="hr-HR"/>
        </w:rPr>
        <w:tab/>
      </w:r>
      <w:r w:rsidR="00FC016F" w:rsidRPr="00511B93">
        <w:rPr>
          <w:rFonts w:cs="Arial"/>
          <w:shd w:val="clear" w:color="auto" w:fill="FAF9F7"/>
        </w:rPr>
        <w:t>03276546</w:t>
      </w:r>
    </w:p>
    <w:p w14:paraId="68C40AE1" w14:textId="77777777" w:rsidR="009942BC" w:rsidRPr="00511B93" w:rsidRDefault="009942BC" w:rsidP="00E565A7">
      <w:pPr>
        <w:tabs>
          <w:tab w:val="left" w:pos="567"/>
        </w:tabs>
        <w:spacing w:after="0" w:line="240" w:lineRule="auto"/>
        <w:contextualSpacing/>
        <w:jc w:val="both"/>
        <w:rPr>
          <w:bCs/>
          <w:lang w:bidi="hr-HR"/>
        </w:rPr>
      </w:pPr>
      <w:r w:rsidRPr="00511B93">
        <w:rPr>
          <w:bCs/>
          <w:lang w:bidi="hr-HR"/>
        </w:rPr>
        <w:t xml:space="preserve">Broj telefona: </w:t>
      </w:r>
      <w:r w:rsidRPr="00511B93">
        <w:rPr>
          <w:bCs/>
          <w:lang w:bidi="hr-HR"/>
        </w:rPr>
        <w:tab/>
      </w:r>
      <w:r w:rsidRPr="00511B93">
        <w:rPr>
          <w:bCs/>
          <w:lang w:bidi="hr-HR"/>
        </w:rPr>
        <w:tab/>
      </w:r>
      <w:r w:rsidRPr="00511B93">
        <w:rPr>
          <w:bCs/>
          <w:lang w:bidi="hr-HR"/>
        </w:rPr>
        <w:tab/>
        <w:t xml:space="preserve">+385 </w:t>
      </w:r>
      <w:r w:rsidR="00EE2C53" w:rsidRPr="00511B93">
        <w:rPr>
          <w:bCs/>
          <w:lang w:bidi="hr-HR"/>
        </w:rPr>
        <w:t>16168 220</w:t>
      </w:r>
    </w:p>
    <w:p w14:paraId="68C40AE2" w14:textId="77777777" w:rsidR="00EE2C53" w:rsidRPr="00760636" w:rsidRDefault="00EE2C53" w:rsidP="00E565A7">
      <w:pPr>
        <w:tabs>
          <w:tab w:val="left" w:pos="567"/>
        </w:tabs>
        <w:spacing w:after="0" w:line="240" w:lineRule="auto"/>
        <w:contextualSpacing/>
        <w:jc w:val="both"/>
        <w:rPr>
          <w:bCs/>
          <w:lang w:bidi="hr-HR"/>
        </w:rPr>
      </w:pPr>
      <w:r w:rsidRPr="00511B93">
        <w:rPr>
          <w:bCs/>
          <w:lang w:bidi="hr-HR"/>
        </w:rPr>
        <w:t xml:space="preserve">Broj telefaksa: </w:t>
      </w:r>
      <w:r w:rsidR="001E00FE" w:rsidRPr="00511B93">
        <w:rPr>
          <w:bCs/>
          <w:lang w:bidi="hr-HR"/>
        </w:rPr>
        <w:tab/>
      </w:r>
      <w:r w:rsidR="001E00FE" w:rsidRPr="00511B93">
        <w:rPr>
          <w:bCs/>
          <w:lang w:bidi="hr-HR"/>
        </w:rPr>
        <w:tab/>
      </w:r>
      <w:r w:rsidR="001E00FE" w:rsidRPr="00511B93">
        <w:rPr>
          <w:bCs/>
          <w:lang w:bidi="hr-HR"/>
        </w:rPr>
        <w:tab/>
        <w:t xml:space="preserve">+385 </w:t>
      </w:r>
      <w:r w:rsidR="001E00FE" w:rsidRPr="00511B93">
        <w:t>1 61 57128</w:t>
      </w:r>
    </w:p>
    <w:p w14:paraId="68C40AE3" w14:textId="1962FDBC" w:rsidR="00EE2C53" w:rsidRPr="00511B93" w:rsidRDefault="00EE2C53" w:rsidP="00E565A7">
      <w:pPr>
        <w:tabs>
          <w:tab w:val="left" w:pos="567"/>
        </w:tabs>
        <w:spacing w:after="0" w:line="240" w:lineRule="auto"/>
        <w:contextualSpacing/>
        <w:jc w:val="both"/>
        <w:rPr>
          <w:bCs/>
          <w:lang w:bidi="hr-HR"/>
        </w:rPr>
      </w:pPr>
      <w:r w:rsidRPr="00511B93">
        <w:rPr>
          <w:bCs/>
          <w:lang w:bidi="hr-HR"/>
        </w:rPr>
        <w:t xml:space="preserve">Osoba ovlaštena za zastupanje: prof. dr. sc. </w:t>
      </w:r>
      <w:r w:rsidR="005223A5">
        <w:rPr>
          <w:bCs/>
          <w:lang w:bidi="hr-HR"/>
        </w:rPr>
        <w:t>Zdenko Tonković</w:t>
      </w:r>
      <w:r w:rsidRPr="00511B93">
        <w:rPr>
          <w:bCs/>
          <w:lang w:bidi="hr-HR"/>
        </w:rPr>
        <w:t>, dekan Fakulteta</w:t>
      </w:r>
    </w:p>
    <w:p w14:paraId="68C40AE4" w14:textId="7B037C8B" w:rsidR="009942BC" w:rsidRPr="00511B93" w:rsidRDefault="009942BC" w:rsidP="00E565A7">
      <w:pPr>
        <w:tabs>
          <w:tab w:val="left" w:pos="567"/>
        </w:tabs>
        <w:spacing w:after="0" w:line="240" w:lineRule="auto"/>
        <w:contextualSpacing/>
        <w:jc w:val="both"/>
        <w:rPr>
          <w:bCs/>
          <w:lang w:bidi="hr-HR"/>
        </w:rPr>
      </w:pPr>
      <w:r w:rsidRPr="00511B93">
        <w:rPr>
          <w:bCs/>
          <w:lang w:bidi="hr-HR"/>
        </w:rPr>
        <w:t xml:space="preserve">Adresa elektroničke pošte: </w:t>
      </w:r>
      <w:r w:rsidRPr="00511B93">
        <w:rPr>
          <w:bCs/>
          <w:lang w:bidi="hr-HR"/>
        </w:rPr>
        <w:tab/>
      </w:r>
      <w:r w:rsidR="005223A5">
        <w:rPr>
          <w:lang w:bidi="hr-HR"/>
        </w:rPr>
        <w:t>zdenko.tonkovic</w:t>
      </w:r>
      <w:r w:rsidR="003A6AA3" w:rsidRPr="00511B93">
        <w:rPr>
          <w:lang w:bidi="hr-HR"/>
        </w:rPr>
        <w:t>@</w:t>
      </w:r>
      <w:r w:rsidR="00EE2C53" w:rsidRPr="00511B93">
        <w:rPr>
          <w:lang w:bidi="hr-HR"/>
        </w:rPr>
        <w:t>fsb.hr</w:t>
      </w:r>
    </w:p>
    <w:p w14:paraId="68C40AE5" w14:textId="77777777" w:rsidR="00EE2C53" w:rsidRPr="00511B93" w:rsidRDefault="00EE2C53" w:rsidP="00E565A7">
      <w:pPr>
        <w:tabs>
          <w:tab w:val="left" w:pos="567"/>
        </w:tabs>
        <w:spacing w:after="0" w:line="240" w:lineRule="auto"/>
        <w:contextualSpacing/>
        <w:jc w:val="both"/>
        <w:rPr>
          <w:bCs/>
          <w:lang w:bidi="hr-HR"/>
        </w:rPr>
      </w:pPr>
      <w:r w:rsidRPr="00511B93">
        <w:rPr>
          <w:bCs/>
          <w:lang w:bidi="hr-HR"/>
        </w:rPr>
        <w:t xml:space="preserve">Internetska adresa: </w:t>
      </w:r>
      <w:r w:rsidRPr="00511B93">
        <w:rPr>
          <w:bCs/>
          <w:lang w:bidi="hr-HR"/>
        </w:rPr>
        <w:tab/>
      </w:r>
      <w:r w:rsidRPr="00511B93">
        <w:rPr>
          <w:bCs/>
          <w:lang w:bidi="hr-HR"/>
        </w:rPr>
        <w:tab/>
        <w:t>https://www.fsb.hr/</w:t>
      </w:r>
    </w:p>
    <w:p w14:paraId="68C40AE6" w14:textId="77777777" w:rsidR="00EE2C53" w:rsidRPr="00511B93" w:rsidRDefault="00EE2C53" w:rsidP="005D3CF6">
      <w:pPr>
        <w:pStyle w:val="Naslov2"/>
        <w:rPr>
          <w:lang w:val="hr-HR"/>
        </w:rPr>
      </w:pPr>
      <w:bookmarkStart w:id="2" w:name="_Toc121836499"/>
      <w:r w:rsidRPr="00511B93">
        <w:rPr>
          <w:lang w:val="hr-HR" w:bidi="hr-HR"/>
        </w:rPr>
        <w:t>O</w:t>
      </w:r>
      <w:r w:rsidR="00541F84" w:rsidRPr="00511B93">
        <w:rPr>
          <w:lang w:val="hr-HR" w:bidi="hr-HR"/>
        </w:rPr>
        <w:t>soba</w:t>
      </w:r>
      <w:r w:rsidR="00541F84" w:rsidRPr="00511B93">
        <w:rPr>
          <w:lang w:val="hr-HR"/>
        </w:rPr>
        <w:t xml:space="preserve"> </w:t>
      </w:r>
      <w:r w:rsidR="00541F84" w:rsidRPr="00511B93">
        <w:rPr>
          <w:lang w:val="hr-HR" w:bidi="hr-HR"/>
        </w:rPr>
        <w:t>zadužena</w:t>
      </w:r>
      <w:r w:rsidR="00541F84" w:rsidRPr="00511B93">
        <w:rPr>
          <w:lang w:val="hr-HR"/>
        </w:rPr>
        <w:t xml:space="preserve"> za </w:t>
      </w:r>
      <w:r w:rsidR="00541F84" w:rsidRPr="00511B93">
        <w:rPr>
          <w:lang w:val="hr-HR" w:bidi="hr-HR"/>
        </w:rPr>
        <w:t>kontakt</w:t>
      </w:r>
      <w:bookmarkEnd w:id="2"/>
      <w:r w:rsidRPr="00511B93">
        <w:rPr>
          <w:lang w:val="hr-HR"/>
        </w:rPr>
        <w:t xml:space="preserve"> </w:t>
      </w:r>
    </w:p>
    <w:p w14:paraId="68C40AE7" w14:textId="14A50A29" w:rsidR="00EE2C53" w:rsidRPr="00511B93" w:rsidRDefault="001E2CDA" w:rsidP="00E565A7">
      <w:pPr>
        <w:spacing w:after="0" w:line="240" w:lineRule="auto"/>
        <w:ind w:left="77"/>
        <w:jc w:val="both"/>
      </w:pPr>
      <w:r w:rsidRPr="00511B93">
        <w:t>Tihana Damić</w:t>
      </w:r>
    </w:p>
    <w:p w14:paraId="68C40AE9" w14:textId="70021846" w:rsidR="00EE2C53" w:rsidRPr="00511B93" w:rsidRDefault="00EE2C53" w:rsidP="00382325">
      <w:pPr>
        <w:spacing w:after="0" w:line="240" w:lineRule="auto"/>
        <w:ind w:left="72" w:hanging="10"/>
        <w:jc w:val="both"/>
      </w:pPr>
      <w:r w:rsidRPr="00511B93">
        <w:t xml:space="preserve">Telefon: </w:t>
      </w:r>
      <w:r w:rsidR="00F076AD" w:rsidRPr="00760636">
        <w:rPr>
          <w:color w:val="000000"/>
        </w:rPr>
        <w:t xml:space="preserve">01 61 68 </w:t>
      </w:r>
      <w:r w:rsidR="001E2CDA" w:rsidRPr="00511B93">
        <w:rPr>
          <w:color w:val="000000"/>
        </w:rPr>
        <w:t>143</w:t>
      </w:r>
    </w:p>
    <w:p w14:paraId="68C40AEA" w14:textId="3F630426" w:rsidR="00EE2C53" w:rsidRPr="00511B93" w:rsidRDefault="00EE2C53" w:rsidP="00E565A7">
      <w:pPr>
        <w:spacing w:after="0" w:line="240" w:lineRule="auto"/>
        <w:ind w:left="77"/>
        <w:jc w:val="both"/>
      </w:pPr>
      <w:r w:rsidRPr="00511B93">
        <w:t xml:space="preserve">E-pošta: </w:t>
      </w:r>
      <w:r w:rsidR="00382325" w:rsidRPr="00511B93">
        <w:rPr>
          <w:u w:val="single" w:color="000000"/>
        </w:rPr>
        <w:t>tihana.damic</w:t>
      </w:r>
      <w:r w:rsidRPr="00511B93">
        <w:rPr>
          <w:u w:val="single" w:color="000000"/>
        </w:rPr>
        <w:t>@</w:t>
      </w:r>
      <w:r w:rsidR="001E00FE" w:rsidRPr="00511B93">
        <w:rPr>
          <w:u w:val="single" w:color="000000"/>
        </w:rPr>
        <w:t>fsb</w:t>
      </w:r>
      <w:r w:rsidRPr="00511B93">
        <w:rPr>
          <w:u w:val="single" w:color="000000"/>
        </w:rPr>
        <w:t>.hr</w:t>
      </w:r>
      <w:r w:rsidRPr="00511B93">
        <w:t xml:space="preserve"> </w:t>
      </w:r>
    </w:p>
    <w:p w14:paraId="68C40AEC" w14:textId="77777777" w:rsidR="00E971C1" w:rsidRPr="00511B93" w:rsidRDefault="00B95227" w:rsidP="005D3CF6">
      <w:pPr>
        <w:pStyle w:val="Naslov2"/>
        <w:rPr>
          <w:lang w:val="hr-HR"/>
        </w:rPr>
      </w:pPr>
      <w:bookmarkStart w:id="3" w:name="_Toc121836500"/>
      <w:r w:rsidRPr="00511B93">
        <w:rPr>
          <w:lang w:val="hr-HR" w:bidi="hr-HR"/>
        </w:rPr>
        <w:t>Evidencijski</w:t>
      </w:r>
      <w:r w:rsidRPr="00511B93">
        <w:rPr>
          <w:lang w:val="hr-HR"/>
        </w:rPr>
        <w:t xml:space="preserve"> broj nabave</w:t>
      </w:r>
      <w:bookmarkEnd w:id="3"/>
    </w:p>
    <w:p w14:paraId="68C40AED" w14:textId="691C577A" w:rsidR="00E971C1" w:rsidRPr="00511B93" w:rsidRDefault="00B95227" w:rsidP="00E565A7">
      <w:pPr>
        <w:tabs>
          <w:tab w:val="left" w:pos="567"/>
        </w:tabs>
        <w:spacing w:after="0" w:line="240" w:lineRule="auto"/>
        <w:jc w:val="both"/>
        <w:rPr>
          <w:bCs/>
        </w:rPr>
      </w:pPr>
      <w:r w:rsidRPr="00760636">
        <w:rPr>
          <w:bCs/>
        </w:rPr>
        <w:t xml:space="preserve">Evidencijski broj nabave: </w:t>
      </w:r>
      <w:r w:rsidR="005223A5" w:rsidRPr="005223A5">
        <w:rPr>
          <w:bCs/>
        </w:rPr>
        <w:t>JN94/22</w:t>
      </w:r>
    </w:p>
    <w:p w14:paraId="68C40AEE" w14:textId="77777777" w:rsidR="00E971C1" w:rsidRPr="00511B93" w:rsidRDefault="00E80E53" w:rsidP="005D3CF6">
      <w:pPr>
        <w:pStyle w:val="Naslov2"/>
        <w:rPr>
          <w:lang w:val="hr-HR"/>
        </w:rPr>
      </w:pPr>
      <w:bookmarkStart w:id="4" w:name="_Toc121836501"/>
      <w:r w:rsidRPr="00511B93">
        <w:rPr>
          <w:lang w:val="hr-HR"/>
        </w:rPr>
        <w:t xml:space="preserve">Vrsta </w:t>
      </w:r>
      <w:r w:rsidRPr="00511B93">
        <w:rPr>
          <w:lang w:val="hr-HR" w:bidi="hr-HR"/>
        </w:rPr>
        <w:t>postupka</w:t>
      </w:r>
      <w:r w:rsidR="00884526" w:rsidRPr="00511B93">
        <w:rPr>
          <w:lang w:val="hr-HR"/>
        </w:rPr>
        <w:t xml:space="preserve"> </w:t>
      </w:r>
      <w:r w:rsidRPr="00511B93">
        <w:rPr>
          <w:lang w:val="hr-HR"/>
        </w:rPr>
        <w:t>nabave</w:t>
      </w:r>
      <w:bookmarkEnd w:id="4"/>
      <w:r w:rsidR="003D2696" w:rsidRPr="00511B93">
        <w:rPr>
          <w:lang w:val="hr-HR"/>
        </w:rPr>
        <w:t xml:space="preserve"> </w:t>
      </w:r>
    </w:p>
    <w:p w14:paraId="68C40AEF" w14:textId="4621887B" w:rsidR="00401724" w:rsidRPr="00511B93" w:rsidRDefault="00F076AD" w:rsidP="00E565A7">
      <w:pPr>
        <w:tabs>
          <w:tab w:val="left" w:pos="567"/>
        </w:tabs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 xml:space="preserve">Provodi se postupak jednostavne nabave, sukladno Pravilniku o provođenju postupaka </w:t>
      </w:r>
      <w:r w:rsidRPr="00B53A83">
        <w:rPr>
          <w:bCs/>
          <w:lang w:bidi="hr-HR"/>
        </w:rPr>
        <w:t>jednostavne nabave Naručitelja</w:t>
      </w:r>
      <w:r w:rsidR="00FE3C9A" w:rsidRPr="00511B93">
        <w:rPr>
          <w:bCs/>
          <w:lang w:bidi="hr-HR"/>
        </w:rPr>
        <w:t>.</w:t>
      </w:r>
    </w:p>
    <w:p w14:paraId="56AB7EF9" w14:textId="77777777" w:rsidR="00BF4429" w:rsidRPr="00760636" w:rsidRDefault="00BF4429" w:rsidP="00E565A7">
      <w:pPr>
        <w:spacing w:after="0" w:line="240" w:lineRule="auto"/>
        <w:jc w:val="both"/>
      </w:pPr>
    </w:p>
    <w:p w14:paraId="0F7DB52C" w14:textId="0BD69550" w:rsidR="00BF4429" w:rsidRPr="00760636" w:rsidRDefault="00BF4429" w:rsidP="00E565A7">
      <w:pPr>
        <w:spacing w:after="0" w:line="240" w:lineRule="auto"/>
        <w:jc w:val="both"/>
      </w:pPr>
      <w:r w:rsidRPr="00760636">
        <w:t>Sukladno članku 15. Zakona o javnoj nabavi (NN 120/16) za godišnju procijenjenu vrijednost nabave manju od vrijednosti 200.000,00 kn bez PDV-a za robu i usluge odnosno 500.000,00 kn bez PDV-a za radove (tzv. jednostavna nabava) Fakultet nije obavezan provoditi postupke javne nabave propisane Zakonom o javnoj nabavi.</w:t>
      </w:r>
    </w:p>
    <w:p w14:paraId="68C40AF0" w14:textId="77777777" w:rsidR="00E80E53" w:rsidRPr="00511B93" w:rsidRDefault="00E80E53" w:rsidP="005D3CF6">
      <w:pPr>
        <w:pStyle w:val="Naslov2"/>
        <w:rPr>
          <w:lang w:val="hr-HR"/>
        </w:rPr>
      </w:pPr>
      <w:bookmarkStart w:id="5" w:name="_Toc121836502"/>
      <w:r w:rsidRPr="00511B93">
        <w:rPr>
          <w:lang w:val="hr-HR" w:bidi="hr-HR"/>
        </w:rPr>
        <w:t>Vrsta</w:t>
      </w:r>
      <w:r w:rsidRPr="00511B93">
        <w:rPr>
          <w:lang w:val="hr-HR"/>
        </w:rPr>
        <w:t xml:space="preserve"> ugovora o nabavi</w:t>
      </w:r>
      <w:bookmarkEnd w:id="5"/>
      <w:r w:rsidR="00BA7CE1" w:rsidRPr="00511B93">
        <w:rPr>
          <w:lang w:val="hr-HR"/>
        </w:rPr>
        <w:t xml:space="preserve"> </w:t>
      </w:r>
    </w:p>
    <w:p w14:paraId="68C40AF1" w14:textId="285C7316" w:rsidR="009C147B" w:rsidRPr="00511B93" w:rsidRDefault="00E971C1" w:rsidP="00E565A7">
      <w:pPr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 xml:space="preserve">Ugovor o </w:t>
      </w:r>
      <w:r w:rsidR="00FE3C9A" w:rsidRPr="00511B93">
        <w:rPr>
          <w:bCs/>
          <w:lang w:bidi="hr-HR"/>
        </w:rPr>
        <w:t>nabavi</w:t>
      </w:r>
      <w:r w:rsidR="00FE3C9A" w:rsidRPr="00036A70">
        <w:rPr>
          <w:bCs/>
          <w:lang w:bidi="hr-HR"/>
        </w:rPr>
        <w:t xml:space="preserve"> </w:t>
      </w:r>
      <w:r w:rsidR="006A75EA" w:rsidRPr="00036A70">
        <w:rPr>
          <w:bCs/>
          <w:lang w:bidi="hr-HR"/>
        </w:rPr>
        <w:t>r</w:t>
      </w:r>
      <w:r w:rsidR="00036A70" w:rsidRPr="00036A70">
        <w:rPr>
          <w:bCs/>
          <w:lang w:bidi="hr-HR"/>
        </w:rPr>
        <w:t>oba</w:t>
      </w:r>
      <w:r w:rsidR="005223A5" w:rsidRPr="00036A70">
        <w:rPr>
          <w:bCs/>
          <w:lang w:bidi="hr-HR"/>
        </w:rPr>
        <w:t xml:space="preserve"> </w:t>
      </w:r>
    </w:p>
    <w:p w14:paraId="68C40AF2" w14:textId="77777777" w:rsidR="009C147B" w:rsidRPr="00511B93" w:rsidRDefault="009C147B" w:rsidP="005D3CF6">
      <w:pPr>
        <w:pStyle w:val="Naslov2"/>
        <w:rPr>
          <w:lang w:val="hr-HR"/>
        </w:rPr>
      </w:pPr>
      <w:bookmarkStart w:id="6" w:name="_Toc51921941"/>
      <w:bookmarkStart w:id="7" w:name="_Toc121836503"/>
      <w:r w:rsidRPr="00511B93">
        <w:rPr>
          <w:lang w:val="hr-HR" w:bidi="hr-HR"/>
        </w:rPr>
        <w:t>Procijenjena</w:t>
      </w:r>
      <w:r w:rsidRPr="00511B93">
        <w:rPr>
          <w:lang w:val="hr-HR"/>
        </w:rPr>
        <w:t xml:space="preserve"> vrijednost nabave</w:t>
      </w:r>
      <w:bookmarkEnd w:id="6"/>
      <w:bookmarkEnd w:id="7"/>
    </w:p>
    <w:p w14:paraId="68C40AF3" w14:textId="64A564E2" w:rsidR="009C147B" w:rsidRPr="00760636" w:rsidRDefault="000F5D41" w:rsidP="00E565A7">
      <w:pPr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 xml:space="preserve">Procijenjena vrijednost nabave: </w:t>
      </w:r>
      <w:r w:rsidR="00D03A97" w:rsidRPr="00036A70">
        <w:rPr>
          <w:b/>
          <w:bCs/>
        </w:rPr>
        <w:t>131.250,00</w:t>
      </w:r>
      <w:r w:rsidR="00D03A97" w:rsidRPr="00036A70">
        <w:rPr>
          <w:b/>
          <w:bCs/>
          <w:sz w:val="28"/>
          <w:szCs w:val="28"/>
        </w:rPr>
        <w:t xml:space="preserve"> </w:t>
      </w:r>
      <w:r w:rsidR="009C147B" w:rsidRPr="00036A70">
        <w:rPr>
          <w:b/>
          <w:bCs/>
          <w:lang w:bidi="hr-HR"/>
        </w:rPr>
        <w:t>kuna</w:t>
      </w:r>
      <w:r w:rsidR="00884526" w:rsidRPr="00036A70">
        <w:rPr>
          <w:b/>
          <w:bCs/>
          <w:lang w:bidi="hr-HR"/>
        </w:rPr>
        <w:t xml:space="preserve"> bez PDV-a</w:t>
      </w:r>
      <w:r w:rsidR="00513948">
        <w:rPr>
          <w:b/>
          <w:bCs/>
          <w:lang w:bidi="hr-HR"/>
        </w:rPr>
        <w:t xml:space="preserve">, odnosno </w:t>
      </w:r>
      <w:r w:rsidR="00513948" w:rsidRPr="00513948">
        <w:rPr>
          <w:b/>
          <w:bCs/>
          <w:lang w:bidi="hr-HR"/>
        </w:rPr>
        <w:t>17.419,8</w:t>
      </w:r>
      <w:r w:rsidR="00513948">
        <w:rPr>
          <w:b/>
          <w:bCs/>
          <w:lang w:bidi="hr-HR"/>
        </w:rPr>
        <w:t xml:space="preserve">7 eura </w:t>
      </w:r>
      <w:r w:rsidR="00116CBD">
        <w:rPr>
          <w:b/>
          <w:bCs/>
          <w:lang w:bidi="hr-HR"/>
        </w:rPr>
        <w:t xml:space="preserve">bez PDV-a </w:t>
      </w:r>
      <w:r w:rsidR="00513948">
        <w:rPr>
          <w:b/>
          <w:bCs/>
          <w:lang w:bidi="hr-HR"/>
        </w:rPr>
        <w:t>po fiksnom tečaju konverzije.</w:t>
      </w:r>
    </w:p>
    <w:p w14:paraId="68C40AF4" w14:textId="77777777" w:rsidR="00E80E53" w:rsidRPr="00511B93" w:rsidRDefault="00E80E53" w:rsidP="005D3CF6">
      <w:pPr>
        <w:pStyle w:val="Naslov2"/>
        <w:rPr>
          <w:lang w:val="hr-HR"/>
        </w:rPr>
      </w:pPr>
      <w:bookmarkStart w:id="8" w:name="_Toc121836504"/>
      <w:r w:rsidRPr="00511B93">
        <w:rPr>
          <w:lang w:val="hr-HR" w:bidi="hr-HR"/>
        </w:rPr>
        <w:t>Početak</w:t>
      </w:r>
      <w:r w:rsidRPr="00511B93">
        <w:rPr>
          <w:lang w:val="hr-HR"/>
        </w:rPr>
        <w:t xml:space="preserve"> postupka nabave</w:t>
      </w:r>
      <w:bookmarkEnd w:id="8"/>
      <w:r w:rsidR="00BA7CE1" w:rsidRPr="00511B93">
        <w:rPr>
          <w:lang w:val="hr-HR"/>
        </w:rPr>
        <w:t xml:space="preserve"> </w:t>
      </w:r>
    </w:p>
    <w:p w14:paraId="68C40AF5" w14:textId="2A1C4A88" w:rsidR="009D2369" w:rsidRPr="00CF5371" w:rsidRDefault="00E80E53" w:rsidP="00E565A7">
      <w:pPr>
        <w:spacing w:after="0" w:line="240" w:lineRule="auto"/>
        <w:jc w:val="both"/>
        <w:rPr>
          <w:rStyle w:val="Hiperveza"/>
          <w:color w:val="auto"/>
          <w:u w:val="none"/>
        </w:rPr>
      </w:pPr>
      <w:r w:rsidRPr="00760636">
        <w:t>Postupak nabave započinje</w:t>
      </w:r>
      <w:r w:rsidR="00036A70">
        <w:t xml:space="preserve"> objavom na </w:t>
      </w:r>
      <w:r w:rsidR="00234161">
        <w:t xml:space="preserve">web stranicama naručitelja </w:t>
      </w:r>
      <w:hyperlink r:id="rId8" w:history="1">
        <w:r w:rsidR="001E0E01" w:rsidRPr="00A06974">
          <w:rPr>
            <w:rStyle w:val="Hiperveza"/>
          </w:rPr>
          <w:t>www.fsb.hr</w:t>
        </w:r>
      </w:hyperlink>
      <w:r w:rsidR="001E0E01">
        <w:t xml:space="preserve"> </w:t>
      </w:r>
      <w:r w:rsidR="00116CBD">
        <w:t>.</w:t>
      </w:r>
    </w:p>
    <w:p w14:paraId="68C40AF6" w14:textId="77777777" w:rsidR="0061168F" w:rsidRPr="00511B93" w:rsidRDefault="0061168F" w:rsidP="005D3CF6">
      <w:pPr>
        <w:pStyle w:val="Naslov2"/>
        <w:rPr>
          <w:lang w:val="hr-HR"/>
        </w:rPr>
      </w:pPr>
      <w:bookmarkStart w:id="9" w:name="_Toc121836505"/>
      <w:r w:rsidRPr="00511B93">
        <w:rPr>
          <w:lang w:val="hr-HR"/>
        </w:rPr>
        <w:t xml:space="preserve">Popis </w:t>
      </w:r>
      <w:r w:rsidRPr="00511B93">
        <w:rPr>
          <w:lang w:val="hr-HR" w:bidi="hr-HR"/>
        </w:rPr>
        <w:t>gospodarskih</w:t>
      </w:r>
      <w:r w:rsidRPr="00511B93">
        <w:rPr>
          <w:lang w:val="hr-HR"/>
        </w:rPr>
        <w:t xml:space="preserve"> subjekata s kojima je Naručitelj u sukobu interesa</w:t>
      </w:r>
      <w:bookmarkEnd w:id="9"/>
    </w:p>
    <w:p w14:paraId="68C40AF7" w14:textId="77777777" w:rsidR="00AD6960" w:rsidRPr="00760636" w:rsidRDefault="00AD6960" w:rsidP="00E565A7">
      <w:pPr>
        <w:spacing w:after="0" w:line="240" w:lineRule="auto"/>
        <w:jc w:val="both"/>
      </w:pPr>
      <w:r w:rsidRPr="00760636">
        <w:t xml:space="preserve">Sukladno članku 5. Pravilnika o jednostavnoj nabavi Naručitelja od 27. lipnja 2017. godine, o sukobu interesa na odgovarajući se način primjenjuju odredbe važećeg Zakona o javnoj nabavi.  </w:t>
      </w:r>
    </w:p>
    <w:p w14:paraId="68C40AF8" w14:textId="77777777" w:rsidR="00075BC7" w:rsidRPr="00760636" w:rsidRDefault="00FE3C9A" w:rsidP="00E565A7">
      <w:pPr>
        <w:spacing w:after="0" w:line="240" w:lineRule="auto"/>
        <w:jc w:val="both"/>
      </w:pPr>
      <w:r w:rsidRPr="00760636">
        <w:t xml:space="preserve">U smislu odredbi čl. 76. Zakona o javnoj nabavi (Narodne novine br. 120/16), gospodarski subjekti s kojima </w:t>
      </w:r>
      <w:r w:rsidR="00075BC7" w:rsidRPr="00760636">
        <w:t xml:space="preserve">je </w:t>
      </w:r>
      <w:r w:rsidRPr="00760636">
        <w:t xml:space="preserve">naručitelj </w:t>
      </w:r>
      <w:r w:rsidR="009649C5" w:rsidRPr="00760636">
        <w:t>u</w:t>
      </w:r>
      <w:r w:rsidRPr="00760636">
        <w:t xml:space="preserve"> sukob</w:t>
      </w:r>
      <w:r w:rsidR="009649C5" w:rsidRPr="00760636">
        <w:t>u</w:t>
      </w:r>
      <w:r w:rsidRPr="00760636">
        <w:t xml:space="preserve"> interesa</w:t>
      </w:r>
      <w:r w:rsidR="00075BC7" w:rsidRPr="00760636">
        <w:t xml:space="preserve">, te s kojima ne </w:t>
      </w:r>
      <w:r w:rsidRPr="00760636">
        <w:t>smije sklapati ugovore o javnoj nabavi</w:t>
      </w:r>
      <w:r w:rsidR="00075BC7" w:rsidRPr="00760636">
        <w:t xml:space="preserve"> su slijedeći: </w:t>
      </w:r>
    </w:p>
    <w:p w14:paraId="1AC2DB35" w14:textId="4ED15E81" w:rsidR="00672C77" w:rsidRPr="00760636" w:rsidRDefault="00952689" w:rsidP="00E565A7">
      <w:pPr>
        <w:spacing w:after="0" w:line="240" w:lineRule="auto"/>
        <w:jc w:val="both"/>
      </w:pPr>
      <w:r w:rsidRPr="00952689">
        <w:rPr>
          <w:noProof/>
        </w:rPr>
        <w:lastRenderedPageBreak/>
        <w:drawing>
          <wp:inline distT="0" distB="0" distL="0" distR="0" wp14:anchorId="5123658F" wp14:editId="55FC11F7">
            <wp:extent cx="5391902" cy="5182323"/>
            <wp:effectExtent l="0" t="0" r="0" b="0"/>
            <wp:docPr id="4" name="Slika 4" descr="Slika na kojoj se prikazuje tekst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 descr="Slika na kojoj se prikazuje tekst&#10;&#10;Opis je automatski generiran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91902" cy="5182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7900BD" w14:textId="156A3E43" w:rsidR="00952689" w:rsidRDefault="003D7913" w:rsidP="00E565A7">
      <w:pPr>
        <w:pStyle w:val="Naslov1"/>
        <w:numPr>
          <w:ilvl w:val="0"/>
          <w:numId w:val="0"/>
        </w:numPr>
        <w:spacing w:before="0" w:line="240" w:lineRule="auto"/>
        <w:jc w:val="both"/>
        <w:rPr>
          <w:szCs w:val="22"/>
        </w:rPr>
      </w:pPr>
      <w:bookmarkStart w:id="10" w:name="_Toc121836506"/>
      <w:r>
        <w:rPr>
          <w:szCs w:val="22"/>
        </w:rPr>
        <w:t xml:space="preserve">25. </w:t>
      </w:r>
      <w:r w:rsidR="00970DE6">
        <w:rPr>
          <w:szCs w:val="22"/>
        </w:rPr>
        <w:t xml:space="preserve">SINAMAR, obrt za inženjerstvo i lekturu, </w:t>
      </w:r>
      <w:r w:rsidR="00793AEF" w:rsidRPr="00E61A4E">
        <w:rPr>
          <w:b w:val="0"/>
          <w:bCs/>
          <w:szCs w:val="22"/>
        </w:rPr>
        <w:t>MB</w:t>
      </w:r>
      <w:r w:rsidR="00F80446" w:rsidRPr="00E61A4E">
        <w:rPr>
          <w:b w:val="0"/>
          <w:bCs/>
          <w:szCs w:val="22"/>
        </w:rPr>
        <w:t xml:space="preserve"> 98</w:t>
      </w:r>
      <w:r w:rsidR="00E61A4E" w:rsidRPr="00E61A4E">
        <w:rPr>
          <w:b w:val="0"/>
          <w:bCs/>
          <w:szCs w:val="22"/>
        </w:rPr>
        <w:t>226444</w:t>
      </w:r>
      <w:bookmarkEnd w:id="10"/>
    </w:p>
    <w:p w14:paraId="16DD054D" w14:textId="77777777" w:rsidR="003D7913" w:rsidRPr="003D7913" w:rsidRDefault="003D7913" w:rsidP="003D7913"/>
    <w:p w14:paraId="68C40B18" w14:textId="424A039A" w:rsidR="00E80E53" w:rsidRPr="00760636" w:rsidRDefault="00E80E53" w:rsidP="00E565A7">
      <w:pPr>
        <w:pStyle w:val="Naslov1"/>
        <w:numPr>
          <w:ilvl w:val="0"/>
          <w:numId w:val="0"/>
        </w:numPr>
        <w:spacing w:before="0" w:line="240" w:lineRule="auto"/>
        <w:jc w:val="both"/>
        <w:rPr>
          <w:szCs w:val="22"/>
        </w:rPr>
      </w:pPr>
      <w:bookmarkStart w:id="11" w:name="_Toc121836507"/>
      <w:r w:rsidRPr="00760636">
        <w:rPr>
          <w:szCs w:val="22"/>
        </w:rPr>
        <w:t>PODACI O PREDMETU NABAVE</w:t>
      </w:r>
      <w:bookmarkEnd w:id="11"/>
      <w:r w:rsidR="00CF012E" w:rsidRPr="00760636">
        <w:rPr>
          <w:szCs w:val="22"/>
        </w:rPr>
        <w:t xml:space="preserve"> </w:t>
      </w:r>
    </w:p>
    <w:p w14:paraId="68C40B19" w14:textId="09B6DB59" w:rsidR="00ED0EF2" w:rsidRPr="00511B93" w:rsidRDefault="00E80E53" w:rsidP="005D3CF6">
      <w:pPr>
        <w:pStyle w:val="Naslov2"/>
        <w:rPr>
          <w:lang w:val="hr-HR" w:bidi="hr-HR"/>
        </w:rPr>
      </w:pPr>
      <w:bookmarkStart w:id="12" w:name="_Toc121836508"/>
      <w:r w:rsidRPr="00511B93">
        <w:rPr>
          <w:lang w:val="hr-HR" w:bidi="hr-HR"/>
        </w:rPr>
        <w:t>Opis predmeta nabave</w:t>
      </w:r>
      <w:bookmarkStart w:id="13" w:name="_Toc375638516"/>
      <w:bookmarkEnd w:id="12"/>
      <w:r w:rsidR="00250E88" w:rsidRPr="00511B93">
        <w:rPr>
          <w:lang w:val="hr-HR" w:bidi="hr-HR"/>
        </w:rPr>
        <w:t xml:space="preserve"> </w:t>
      </w:r>
    </w:p>
    <w:p w14:paraId="4709AAB7" w14:textId="30A0E76F" w:rsidR="00C95A74" w:rsidRPr="00511B93" w:rsidRDefault="00C95A74" w:rsidP="00E565A7">
      <w:pPr>
        <w:spacing w:after="0" w:line="240" w:lineRule="auto"/>
        <w:jc w:val="both"/>
        <w:rPr>
          <w:lang w:bidi="hr-HR"/>
        </w:rPr>
      </w:pPr>
    </w:p>
    <w:p w14:paraId="6BC1D5AD" w14:textId="766AC585" w:rsidR="00C95A74" w:rsidRDefault="00C95A74" w:rsidP="00E565A7">
      <w:pPr>
        <w:spacing w:after="0" w:line="240" w:lineRule="auto"/>
        <w:jc w:val="both"/>
      </w:pPr>
      <w:r w:rsidRPr="00511B93">
        <w:rPr>
          <w:lang w:bidi="hr-HR"/>
        </w:rPr>
        <w:t xml:space="preserve">Predmet nabave: </w:t>
      </w:r>
      <w:r w:rsidR="00695E94" w:rsidRPr="00695E94">
        <w:rPr>
          <w:b/>
          <w:bCs/>
        </w:rPr>
        <w:t>Nadogradnja uređaja za ispitivanje zamora pri klizno-valjnom kontaktu radi povećanja opterećenja</w:t>
      </w:r>
    </w:p>
    <w:p w14:paraId="79287181" w14:textId="77777777" w:rsidR="00695E94" w:rsidRPr="00511B93" w:rsidRDefault="00695E94" w:rsidP="00E565A7">
      <w:pPr>
        <w:spacing w:after="0" w:line="240" w:lineRule="auto"/>
        <w:jc w:val="both"/>
        <w:rPr>
          <w:lang w:bidi="hr-HR"/>
        </w:rPr>
      </w:pPr>
    </w:p>
    <w:p w14:paraId="04ADE70B" w14:textId="065140A3" w:rsidR="00C95A74" w:rsidRPr="00ED1566" w:rsidRDefault="00C95A74" w:rsidP="00200331">
      <w:pPr>
        <w:spacing w:after="0" w:line="240" w:lineRule="auto"/>
        <w:jc w:val="both"/>
        <w:rPr>
          <w:b/>
          <w:bCs/>
          <w:lang w:bidi="hr-HR"/>
        </w:rPr>
      </w:pPr>
      <w:r w:rsidRPr="00ED1566">
        <w:rPr>
          <w:b/>
          <w:bCs/>
          <w:lang w:bidi="hr-HR"/>
        </w:rPr>
        <w:t xml:space="preserve">CPV: </w:t>
      </w:r>
      <w:r w:rsidR="00200331" w:rsidRPr="00ED1566">
        <w:rPr>
          <w:b/>
          <w:bCs/>
          <w:lang w:bidi="hr-HR"/>
        </w:rPr>
        <w:t>•</w:t>
      </w:r>
      <w:r w:rsidR="00200331" w:rsidRPr="00ED1566">
        <w:rPr>
          <w:b/>
          <w:bCs/>
          <w:lang w:bidi="hr-HR"/>
        </w:rPr>
        <w:tab/>
      </w:r>
      <w:r w:rsidR="00AC028E" w:rsidRPr="00AC028E">
        <w:rPr>
          <w:b/>
          <w:bCs/>
          <w:lang w:bidi="hr-HR"/>
        </w:rPr>
        <w:t xml:space="preserve">38900000-4 </w:t>
      </w:r>
      <w:r w:rsidR="00200331" w:rsidRPr="00ED1566">
        <w:rPr>
          <w:b/>
          <w:bCs/>
          <w:lang w:bidi="hr-HR"/>
        </w:rPr>
        <w:t xml:space="preserve">- </w:t>
      </w:r>
      <w:r w:rsidR="004B115F" w:rsidRPr="004B115F">
        <w:rPr>
          <w:b/>
          <w:bCs/>
          <w:lang w:bidi="hr-HR"/>
        </w:rPr>
        <w:t>Razni instrumenti za mjerenje ili ispitivanje</w:t>
      </w:r>
    </w:p>
    <w:p w14:paraId="6217C605" w14:textId="77777777" w:rsidR="00BC7EEF" w:rsidRPr="00760636" w:rsidRDefault="00BC7EEF" w:rsidP="00BC7EEF">
      <w:pPr>
        <w:spacing w:after="0" w:line="240" w:lineRule="auto"/>
        <w:jc w:val="both"/>
      </w:pPr>
    </w:p>
    <w:p w14:paraId="439DAAD6" w14:textId="6D456DE1" w:rsidR="00BC7EEF" w:rsidRPr="00760636" w:rsidRDefault="00BC7EEF" w:rsidP="00BC7EEF">
      <w:pPr>
        <w:spacing w:after="0" w:line="240" w:lineRule="auto"/>
        <w:jc w:val="both"/>
      </w:pPr>
      <w:r w:rsidRPr="00760636">
        <w:t xml:space="preserve">Nabava se provodi pod projektom </w:t>
      </w:r>
      <w:r w:rsidR="004B115F" w:rsidRPr="004B115F">
        <w:t>„Višerazinsko numeričko modeliranje i eksperimentalno istraživanje procesa starenja u sinteriranim konstrukcijskim komponentama“, PZS-2019-02-4177</w:t>
      </w:r>
      <w:r w:rsidRPr="00760636">
        <w:t xml:space="preserve"> – kojeg je </w:t>
      </w:r>
      <w:r w:rsidR="00200331" w:rsidRPr="00760636">
        <w:t xml:space="preserve">nositelj </w:t>
      </w:r>
      <w:r w:rsidRPr="00760636">
        <w:t>Fakultet strojarstva i brodogradnje Sveučilišta u Zagrebu. Projekt je sufinancirala Europska unija iz</w:t>
      </w:r>
      <w:r w:rsidR="004B115F">
        <w:t xml:space="preserve"> Europskog socijalnog fonda</w:t>
      </w:r>
      <w:r w:rsidRPr="00760636">
        <w:t xml:space="preserve"> kroz </w:t>
      </w:r>
      <w:r w:rsidR="00090F1D" w:rsidRPr="00090F1D">
        <w:t>Program „Znanstvena suradnja” Hrvatske zaklade za znanost</w:t>
      </w:r>
    </w:p>
    <w:p w14:paraId="36EC235C" w14:textId="77777777" w:rsidR="006D673F" w:rsidRPr="00511B93" w:rsidRDefault="006D673F" w:rsidP="00E565A7">
      <w:pPr>
        <w:spacing w:after="0" w:line="240" w:lineRule="auto"/>
        <w:jc w:val="both"/>
      </w:pPr>
    </w:p>
    <w:p w14:paraId="0F4FA200" w14:textId="3758EC3F" w:rsidR="00920371" w:rsidRPr="00760636" w:rsidRDefault="00920371" w:rsidP="00E565A7">
      <w:pPr>
        <w:spacing w:after="0" w:line="240" w:lineRule="auto"/>
        <w:jc w:val="both"/>
      </w:pPr>
      <w:r w:rsidRPr="00760636">
        <w:lastRenderedPageBreak/>
        <w:t>Detaljan opis traženog proizvoda nalazi se u Tehničkim specifikacijama predmeta nabave</w:t>
      </w:r>
      <w:r w:rsidR="00ED5D36" w:rsidRPr="00B53A83">
        <w:t xml:space="preserve"> </w:t>
      </w:r>
      <w:r w:rsidR="00ED5D36" w:rsidRPr="00511B93">
        <w:t>koje ponuđeni predmet mora zadovoljiti.</w:t>
      </w:r>
      <w:r w:rsidRPr="00760636">
        <w:t>, koji čini Prilog 3 i sastavni je dio ovog Poziva na dostavu ponuda.</w:t>
      </w:r>
      <w:r w:rsidR="00ED5D36" w:rsidRPr="00760636">
        <w:t xml:space="preserve"> Ponuditelj mora nuditi isključivo novi i nekorišteni predmet nabave.</w:t>
      </w:r>
    </w:p>
    <w:p w14:paraId="540E9E18" w14:textId="77777777" w:rsidR="00334EF2" w:rsidRPr="00760636" w:rsidRDefault="00334EF2" w:rsidP="00E565A7">
      <w:pPr>
        <w:spacing w:after="0" w:line="240" w:lineRule="auto"/>
        <w:jc w:val="both"/>
      </w:pPr>
    </w:p>
    <w:p w14:paraId="0C4781B6" w14:textId="44C805AA" w:rsidR="00334EF2" w:rsidRPr="00760636" w:rsidRDefault="00920371" w:rsidP="00E565A7">
      <w:pPr>
        <w:spacing w:after="0" w:line="240" w:lineRule="auto"/>
        <w:jc w:val="both"/>
      </w:pPr>
      <w:r w:rsidRPr="00760636">
        <w:t>Isporuka predmeta nabave uključena je u cijenu ponude. Prilikom isporuke predmeta nabave sastavit će se zapisnik o primopredaji koji će potpisati Naručitelj i odabrani ponuditelj.</w:t>
      </w:r>
    </w:p>
    <w:p w14:paraId="659F6777" w14:textId="77777777" w:rsidR="00760636" w:rsidRPr="00760636" w:rsidRDefault="00760636" w:rsidP="00E565A7">
      <w:pPr>
        <w:spacing w:after="0" w:line="240" w:lineRule="auto"/>
        <w:jc w:val="both"/>
      </w:pPr>
    </w:p>
    <w:p w14:paraId="4239BB4D" w14:textId="15A13C9F" w:rsidR="00920371" w:rsidRPr="00760636" w:rsidRDefault="00920371" w:rsidP="00E565A7">
      <w:pPr>
        <w:spacing w:after="0" w:line="240" w:lineRule="auto"/>
        <w:jc w:val="both"/>
      </w:pPr>
      <w:r w:rsidRPr="00760636">
        <w:t>Količine predmeta nabave navedene su u Prilogu 2. Troškovnik koji je sastavni dio ovog Poziva. Sukladno članku 4. stavku 1. točke 1. Pravilnika o dokumentaciji o nabavi te ponudi u postupcima javne nabave (NN 65/2017 i NN75/20; dalje u tekstu: Pravilnik), količine predmeta nabave su točne.</w:t>
      </w:r>
    </w:p>
    <w:p w14:paraId="68C40B21" w14:textId="235D02D2" w:rsidR="00ED0EF2" w:rsidRPr="00B53A83" w:rsidRDefault="009140B4" w:rsidP="005D3CF6">
      <w:pPr>
        <w:pStyle w:val="Naslov2"/>
        <w:rPr>
          <w:lang w:val="hr-HR"/>
        </w:rPr>
      </w:pPr>
      <w:bookmarkStart w:id="14" w:name="_Toc121836509"/>
      <w:r w:rsidRPr="00760636">
        <w:rPr>
          <w:rFonts w:cstheme="minorBidi"/>
          <w:lang w:val="hr-HR" w:bidi="hr-HR"/>
        </w:rPr>
        <w:t>Mjesto</w:t>
      </w:r>
      <w:r w:rsidRPr="00B53A83">
        <w:rPr>
          <w:rStyle w:val="Naslov2Char"/>
          <w:b/>
          <w:bCs/>
          <w:szCs w:val="22"/>
          <w:lang w:val="hr-HR"/>
        </w:rPr>
        <w:t xml:space="preserve"> </w:t>
      </w:r>
      <w:r w:rsidR="00920371" w:rsidRPr="00B53A83">
        <w:rPr>
          <w:rStyle w:val="Naslov2Char"/>
          <w:b/>
          <w:bCs/>
          <w:szCs w:val="22"/>
          <w:lang w:val="hr-HR"/>
        </w:rPr>
        <w:t>isporuke</w:t>
      </w:r>
      <w:r w:rsidR="00CD1FF5" w:rsidRPr="00B53A83">
        <w:rPr>
          <w:rStyle w:val="Naslov2Char"/>
          <w:b/>
          <w:bCs/>
          <w:szCs w:val="22"/>
          <w:lang w:val="hr-HR"/>
        </w:rPr>
        <w:t>:</w:t>
      </w:r>
      <w:bookmarkEnd w:id="14"/>
      <w:r w:rsidR="00920371" w:rsidRPr="00B53A83">
        <w:rPr>
          <w:rStyle w:val="Naslov2Char"/>
          <w:b/>
          <w:bCs/>
          <w:szCs w:val="22"/>
          <w:lang w:val="hr-HR"/>
        </w:rPr>
        <w:t xml:space="preserve"> </w:t>
      </w:r>
    </w:p>
    <w:p w14:paraId="68C40B23" w14:textId="29A94C20" w:rsidR="009140B4" w:rsidRPr="00760636" w:rsidRDefault="00B60FF9" w:rsidP="00E565A7">
      <w:pPr>
        <w:spacing w:after="0" w:line="240" w:lineRule="auto"/>
        <w:ind w:right="22"/>
        <w:jc w:val="both"/>
        <w:rPr>
          <w:rFonts w:cs="Times New Roman"/>
        </w:rPr>
      </w:pPr>
      <w:r w:rsidRPr="00760636">
        <w:t xml:space="preserve">Lokacija </w:t>
      </w:r>
      <w:r w:rsidR="00215B7B" w:rsidRPr="00B53A83">
        <w:t>Naručitelja</w:t>
      </w:r>
      <w:r w:rsidR="00AB67A5" w:rsidRPr="00B53A83">
        <w:t xml:space="preserve">: Fakultet </w:t>
      </w:r>
      <w:r w:rsidR="00215B7B" w:rsidRPr="00B53A83">
        <w:t>strojarstva i brodogradnje</w:t>
      </w:r>
      <w:r w:rsidR="00AB67A5" w:rsidRPr="00511B93">
        <w:t xml:space="preserve"> Sveučilišta u Zagrebu</w:t>
      </w:r>
      <w:r w:rsidR="00AB67A5" w:rsidRPr="00511B93">
        <w:rPr>
          <w:rFonts w:cs="Arial"/>
        </w:rPr>
        <w:t xml:space="preserve">, </w:t>
      </w:r>
      <w:r w:rsidR="00215B7B" w:rsidRPr="00511B93">
        <w:rPr>
          <w:rFonts w:cs="Arial"/>
        </w:rPr>
        <w:t>Ul. Ivana Lučića 5</w:t>
      </w:r>
      <w:r w:rsidR="00AB67A5" w:rsidRPr="00511B93">
        <w:rPr>
          <w:rFonts w:cs="Arial"/>
        </w:rPr>
        <w:t>, 10000 Zagreb</w:t>
      </w:r>
      <w:r w:rsidR="003C79CD" w:rsidRPr="00760636">
        <w:rPr>
          <w:rFonts w:cs="Arial"/>
        </w:rPr>
        <w:t xml:space="preserve"> </w:t>
      </w:r>
    </w:p>
    <w:p w14:paraId="68C40B24" w14:textId="42030E7D" w:rsidR="00ED0EF2" w:rsidRPr="00B53A83" w:rsidRDefault="009140B4" w:rsidP="005D3CF6">
      <w:pPr>
        <w:pStyle w:val="Naslov2"/>
        <w:rPr>
          <w:lang w:val="hr-HR" w:bidi="hr-HR"/>
        </w:rPr>
      </w:pPr>
      <w:bookmarkStart w:id="15" w:name="_Toc121836510"/>
      <w:r w:rsidRPr="00B53A83">
        <w:rPr>
          <w:lang w:val="hr-HR" w:bidi="hr-HR"/>
        </w:rPr>
        <w:t xml:space="preserve">Rok </w:t>
      </w:r>
      <w:r w:rsidR="003C79CD" w:rsidRPr="00B53A83">
        <w:rPr>
          <w:lang w:val="hr-HR" w:bidi="hr-HR"/>
        </w:rPr>
        <w:t xml:space="preserve">isporuke: </w:t>
      </w:r>
      <w:r w:rsidR="00760636" w:rsidRPr="00B53A83">
        <w:rPr>
          <w:b w:val="0"/>
          <w:bCs w:val="0"/>
          <w:lang w:val="hr-HR" w:bidi="hr-HR"/>
        </w:rPr>
        <w:t xml:space="preserve">najviše </w:t>
      </w:r>
      <w:r w:rsidR="00215B7B" w:rsidRPr="00B53A83">
        <w:rPr>
          <w:b w:val="0"/>
          <w:bCs w:val="0"/>
          <w:lang w:val="hr-HR" w:bidi="hr-HR"/>
        </w:rPr>
        <w:t>12</w:t>
      </w:r>
      <w:r w:rsidR="003C79CD" w:rsidRPr="00B53A83">
        <w:rPr>
          <w:b w:val="0"/>
          <w:bCs w:val="0"/>
          <w:lang w:val="hr-HR" w:bidi="hr-HR"/>
        </w:rPr>
        <w:t>0 dana od potpisa ugovora</w:t>
      </w:r>
      <w:bookmarkEnd w:id="15"/>
      <w:r w:rsidR="003C79CD" w:rsidRPr="00B53A83">
        <w:rPr>
          <w:lang w:val="hr-HR" w:bidi="hr-HR"/>
        </w:rPr>
        <w:t xml:space="preserve"> </w:t>
      </w:r>
    </w:p>
    <w:p w14:paraId="68C40B26" w14:textId="77777777" w:rsidR="00E80E53" w:rsidRPr="00B53A83" w:rsidRDefault="00E80E53" w:rsidP="005D3CF6">
      <w:pPr>
        <w:pStyle w:val="Naslov2"/>
        <w:rPr>
          <w:lang w:val="hr-HR" w:bidi="hr-HR"/>
        </w:rPr>
      </w:pPr>
      <w:bookmarkStart w:id="16" w:name="_Toc121836511"/>
      <w:r w:rsidRPr="00B53A83">
        <w:rPr>
          <w:lang w:val="hr-HR" w:bidi="hr-HR"/>
        </w:rPr>
        <w:t>Opis i oznaka grupa predmeta nabave</w:t>
      </w:r>
      <w:bookmarkEnd w:id="13"/>
      <w:bookmarkEnd w:id="16"/>
      <w:r w:rsidR="00250E88" w:rsidRPr="00B53A83">
        <w:rPr>
          <w:lang w:val="hr-HR" w:bidi="hr-HR"/>
        </w:rPr>
        <w:t xml:space="preserve"> </w:t>
      </w:r>
    </w:p>
    <w:p w14:paraId="0C84BC95" w14:textId="4C0E1BBB" w:rsidR="0074021F" w:rsidRPr="00B53A83" w:rsidRDefault="00F43BED" w:rsidP="00E565A7">
      <w:pPr>
        <w:tabs>
          <w:tab w:val="left" w:pos="567"/>
        </w:tabs>
        <w:spacing w:after="0" w:line="240" w:lineRule="auto"/>
        <w:contextualSpacing/>
        <w:jc w:val="both"/>
      </w:pPr>
      <w:r w:rsidRPr="00760636">
        <w:t>Predmet nabave nije podijeljen na grupe</w:t>
      </w:r>
      <w:r w:rsidR="0074021F" w:rsidRPr="00B53A83">
        <w:t xml:space="preserve">. </w:t>
      </w:r>
      <w:r w:rsidRPr="00B53A83">
        <w:t xml:space="preserve"> </w:t>
      </w:r>
    </w:p>
    <w:p w14:paraId="422484E2" w14:textId="77777777" w:rsidR="0074021F" w:rsidRPr="00B53A83" w:rsidRDefault="0074021F" w:rsidP="00E565A7">
      <w:pPr>
        <w:tabs>
          <w:tab w:val="left" w:pos="567"/>
        </w:tabs>
        <w:spacing w:after="0" w:line="240" w:lineRule="auto"/>
        <w:contextualSpacing/>
        <w:jc w:val="both"/>
      </w:pPr>
    </w:p>
    <w:p w14:paraId="68C40B29" w14:textId="126F36FF" w:rsidR="000F5D41" w:rsidRPr="00B53A83" w:rsidRDefault="00D00ACA" w:rsidP="00E565A7">
      <w:pPr>
        <w:tabs>
          <w:tab w:val="left" w:pos="567"/>
        </w:tabs>
        <w:spacing w:after="0" w:line="240" w:lineRule="auto"/>
        <w:contextualSpacing/>
        <w:jc w:val="both"/>
        <w:rPr>
          <w:b/>
          <w:bCs/>
        </w:rPr>
      </w:pPr>
      <w:r w:rsidRPr="00760636">
        <w:rPr>
          <w:b/>
          <w:bCs/>
          <w:lang w:bidi="hr-HR"/>
        </w:rPr>
        <w:t xml:space="preserve">Tehničke specifikacije </w:t>
      </w:r>
    </w:p>
    <w:p w14:paraId="1D8A40C4" w14:textId="1EA1034A" w:rsidR="00CB599B" w:rsidRPr="00B53A83" w:rsidRDefault="00CB599B" w:rsidP="00E565A7">
      <w:pPr>
        <w:pStyle w:val="Default"/>
        <w:jc w:val="both"/>
        <w:rPr>
          <w:rFonts w:asciiTheme="minorHAnsi" w:hAnsiTheme="minorHAnsi"/>
          <w:sz w:val="22"/>
          <w:szCs w:val="22"/>
          <w:lang w:val="hr-HR"/>
        </w:rPr>
      </w:pPr>
      <w:r w:rsidRPr="00B53A83">
        <w:rPr>
          <w:rFonts w:asciiTheme="minorHAnsi" w:hAnsiTheme="minorHAnsi"/>
          <w:sz w:val="22"/>
          <w:szCs w:val="22"/>
          <w:lang w:val="hr-HR"/>
        </w:rPr>
        <w:t xml:space="preserve">Tehnička specifikacija predmeta nabave nalazi se u privitku ove Dokumentacije o nabavi i čini njezin sastavni dio (Prilog </w:t>
      </w:r>
      <w:r w:rsidR="004A5817" w:rsidRPr="00B53A83">
        <w:rPr>
          <w:rFonts w:asciiTheme="minorHAnsi" w:hAnsiTheme="minorHAnsi"/>
          <w:sz w:val="22"/>
          <w:szCs w:val="22"/>
          <w:lang w:val="hr-HR"/>
        </w:rPr>
        <w:t>3</w:t>
      </w:r>
      <w:r w:rsidRPr="00B53A83">
        <w:rPr>
          <w:rFonts w:asciiTheme="minorHAnsi" w:hAnsiTheme="minorHAnsi"/>
          <w:sz w:val="22"/>
          <w:szCs w:val="22"/>
          <w:lang w:val="hr-HR"/>
        </w:rPr>
        <w:t>.). Tehničke specifikacije sadrže minimalne zahtjeve koje ponuđen</w:t>
      </w:r>
      <w:r w:rsidR="005A764A">
        <w:rPr>
          <w:rFonts w:asciiTheme="minorHAnsi" w:hAnsiTheme="minorHAnsi"/>
          <w:sz w:val="22"/>
          <w:szCs w:val="22"/>
          <w:lang w:val="hr-HR"/>
        </w:rPr>
        <w:t>a oprema</w:t>
      </w:r>
      <w:r w:rsidRPr="00B53A83">
        <w:rPr>
          <w:rFonts w:asciiTheme="minorHAnsi" w:hAnsiTheme="minorHAnsi"/>
          <w:sz w:val="22"/>
          <w:szCs w:val="22"/>
          <w:lang w:val="hr-HR"/>
        </w:rPr>
        <w:t xml:space="preserve"> mora zadovoljiti</w:t>
      </w:r>
      <w:r w:rsidR="00EA408D" w:rsidRPr="00B53A83">
        <w:rPr>
          <w:rFonts w:asciiTheme="minorHAnsi" w:hAnsiTheme="minorHAnsi"/>
          <w:sz w:val="22"/>
          <w:szCs w:val="22"/>
          <w:lang w:val="hr-HR"/>
        </w:rPr>
        <w:t xml:space="preserve">. </w:t>
      </w:r>
    </w:p>
    <w:p w14:paraId="5BE36F9A" w14:textId="77777777" w:rsidR="00CB599B" w:rsidRPr="00B53A83" w:rsidRDefault="00CB599B" w:rsidP="00E565A7">
      <w:pPr>
        <w:pStyle w:val="Default"/>
        <w:jc w:val="both"/>
        <w:rPr>
          <w:rFonts w:asciiTheme="minorHAnsi" w:hAnsiTheme="minorHAnsi"/>
          <w:sz w:val="22"/>
          <w:szCs w:val="22"/>
          <w:lang w:val="hr-HR"/>
        </w:rPr>
      </w:pPr>
      <w:r w:rsidRPr="00B53A83">
        <w:rPr>
          <w:rFonts w:asciiTheme="minorHAnsi" w:hAnsiTheme="minorHAnsi"/>
          <w:sz w:val="22"/>
          <w:szCs w:val="22"/>
          <w:lang w:val="hr-HR"/>
        </w:rPr>
        <w:t xml:space="preserve">Ponuditelj popunjava prilog Tehničke specifikacije tako da upisuje DA ili NE na mjesto označeno za upis. </w:t>
      </w:r>
    </w:p>
    <w:p w14:paraId="3F3D3CF7" w14:textId="45373CE0" w:rsidR="00CB599B" w:rsidRPr="00B53A83" w:rsidRDefault="00CB599B" w:rsidP="00E565A7">
      <w:pPr>
        <w:pStyle w:val="Default"/>
        <w:jc w:val="both"/>
        <w:rPr>
          <w:rFonts w:asciiTheme="minorHAnsi" w:hAnsiTheme="minorHAnsi"/>
          <w:sz w:val="22"/>
          <w:szCs w:val="22"/>
          <w:lang w:val="hr-HR"/>
        </w:rPr>
      </w:pPr>
      <w:r w:rsidRPr="00B53A83">
        <w:rPr>
          <w:rFonts w:asciiTheme="minorHAnsi" w:hAnsiTheme="minorHAnsi"/>
          <w:sz w:val="22"/>
          <w:szCs w:val="22"/>
          <w:lang w:val="hr-HR"/>
        </w:rPr>
        <w:t xml:space="preserve">Ponuda mora zadovoljiti sve tražene tehničke karakteristike, te obuhvatiti sve stavke iz tehničke specifikacije koje predstavljaju minimalne tehničke karakteristike. Ponuditelj OBAVEZNO POPUNJAVA stupac </w:t>
      </w:r>
      <w:r w:rsidRPr="00B53A83">
        <w:rPr>
          <w:rFonts w:asciiTheme="minorHAnsi" w:hAnsiTheme="minorHAnsi"/>
          <w:i/>
          <w:iCs/>
          <w:sz w:val="22"/>
          <w:szCs w:val="22"/>
          <w:lang w:val="hr-HR"/>
        </w:rPr>
        <w:t>Potvrda tehničke karakteristike (DA/NE)</w:t>
      </w:r>
      <w:r w:rsidRPr="00B53A83">
        <w:rPr>
          <w:rFonts w:asciiTheme="minorHAnsi" w:hAnsiTheme="minorHAnsi"/>
          <w:sz w:val="22"/>
          <w:szCs w:val="22"/>
          <w:lang w:val="hr-HR"/>
        </w:rPr>
        <w:t xml:space="preserve">, definirajući nudi li traženo iz stupca </w:t>
      </w:r>
      <w:r w:rsidRPr="00B53A83">
        <w:rPr>
          <w:rFonts w:asciiTheme="minorHAnsi" w:hAnsiTheme="minorHAnsi"/>
          <w:i/>
          <w:iCs/>
          <w:sz w:val="22"/>
          <w:szCs w:val="22"/>
          <w:lang w:val="hr-HR"/>
        </w:rPr>
        <w:t>Traženo</w:t>
      </w:r>
      <w:r w:rsidRPr="00B53A83">
        <w:rPr>
          <w:rFonts w:asciiTheme="minorHAnsi" w:hAnsiTheme="minorHAnsi"/>
          <w:sz w:val="22"/>
          <w:szCs w:val="22"/>
          <w:lang w:val="hr-HR"/>
        </w:rPr>
        <w:t xml:space="preserve">. Kako bi </w:t>
      </w:r>
      <w:r w:rsidRPr="00B53A83">
        <w:rPr>
          <w:rFonts w:asciiTheme="minorHAnsi" w:hAnsiTheme="minorHAnsi" w:cstheme="minorBidi"/>
          <w:color w:val="auto"/>
          <w:sz w:val="22"/>
          <w:szCs w:val="22"/>
          <w:lang w:val="hr-HR"/>
        </w:rPr>
        <w:t xml:space="preserve">se ponuda smatrala valjanom, ponuđeni predmet nabave mora zadovoljiti sve što je traženo u </w:t>
      </w:r>
      <w:r w:rsidRPr="00B53A83">
        <w:rPr>
          <w:rFonts w:asciiTheme="minorHAnsi" w:hAnsiTheme="minorHAnsi"/>
          <w:color w:val="auto"/>
          <w:sz w:val="22"/>
          <w:szCs w:val="22"/>
          <w:lang w:val="hr-HR"/>
        </w:rPr>
        <w:t>prilogu Tehničkih specifikacija</w:t>
      </w:r>
      <w:r w:rsidR="00292536" w:rsidRPr="00B53A83">
        <w:rPr>
          <w:rFonts w:asciiTheme="minorHAnsi" w:hAnsiTheme="minorHAnsi"/>
          <w:color w:val="auto"/>
          <w:sz w:val="22"/>
          <w:szCs w:val="22"/>
          <w:lang w:val="hr-HR"/>
        </w:rPr>
        <w:t>.</w:t>
      </w:r>
    </w:p>
    <w:p w14:paraId="2B58974A" w14:textId="77777777" w:rsidR="00CB599B" w:rsidRPr="00B53A83" w:rsidRDefault="00CB599B" w:rsidP="00E565A7">
      <w:pPr>
        <w:pStyle w:val="Default"/>
        <w:jc w:val="both"/>
        <w:rPr>
          <w:rFonts w:asciiTheme="minorHAnsi" w:hAnsiTheme="minorHAnsi" w:cstheme="minorBidi"/>
          <w:color w:val="auto"/>
          <w:sz w:val="22"/>
          <w:szCs w:val="22"/>
          <w:lang w:val="hr-HR"/>
        </w:rPr>
      </w:pPr>
    </w:p>
    <w:p w14:paraId="68C40B2B" w14:textId="56EE47F5" w:rsidR="00D00ACA" w:rsidRPr="00764868" w:rsidRDefault="00D00ACA" w:rsidP="005D3CF6">
      <w:pPr>
        <w:pStyle w:val="Naslov2"/>
        <w:rPr>
          <w:rStyle w:val="Istaknuto"/>
          <w:rFonts w:eastAsiaTheme="minorHAnsi"/>
          <w:b/>
          <w:bCs/>
          <w:lang w:val="hr-HR"/>
        </w:rPr>
      </w:pPr>
      <w:bookmarkStart w:id="17" w:name="_Toc121836512"/>
      <w:r w:rsidRPr="00764868">
        <w:rPr>
          <w:rStyle w:val="Istaknuto"/>
          <w:rFonts w:eastAsiaTheme="minorHAnsi"/>
          <w:b/>
          <w:bCs/>
          <w:lang w:val="hr-HR"/>
        </w:rPr>
        <w:t>Troškovnik</w:t>
      </w:r>
      <w:bookmarkEnd w:id="17"/>
    </w:p>
    <w:p w14:paraId="68C40B2C" w14:textId="31A98B78" w:rsidR="00D00ACA" w:rsidRDefault="00D00ACA" w:rsidP="00E565A7">
      <w:pPr>
        <w:spacing w:after="0" w:line="240" w:lineRule="auto"/>
        <w:ind w:right="-12"/>
        <w:jc w:val="both"/>
      </w:pPr>
      <w:r w:rsidRPr="00760636">
        <w:t xml:space="preserve">Naručitelj je izradio troškovnik u Excel formatu koji se nalazi u </w:t>
      </w:r>
      <w:r w:rsidR="00EE4A76" w:rsidRPr="00760636">
        <w:t>P</w:t>
      </w:r>
      <w:r w:rsidRPr="00B53A83">
        <w:t xml:space="preserve">rilogu </w:t>
      </w:r>
      <w:r w:rsidR="004A5817" w:rsidRPr="00B53A83">
        <w:t>2</w:t>
      </w:r>
      <w:r w:rsidR="00EE4A76" w:rsidRPr="00B53A83">
        <w:t xml:space="preserve"> </w:t>
      </w:r>
      <w:r w:rsidRPr="00B53A83">
        <w:t>ove dokumentacije o nabavi. Ponuditelj</w:t>
      </w:r>
      <w:r w:rsidR="003D52C3" w:rsidRPr="00760636">
        <w:t xml:space="preserve"> ne smije mijenjati </w:t>
      </w:r>
      <w:r w:rsidR="00163516" w:rsidRPr="00760636">
        <w:t xml:space="preserve">niti nadopunjavati </w:t>
      </w:r>
      <w:r w:rsidR="003D52C3" w:rsidRPr="00760636">
        <w:t>sadržaj troškovnika. Ponuditelj</w:t>
      </w:r>
      <w:r w:rsidRPr="00760636">
        <w:t xml:space="preserve"> u troškovnik mora upisati jediničnu cijenu i stopu PDV-a. Ostale cijene u troškovniku izračunat će se automatizmom.  Ispunjavanje troškovnika na način opisan u ovoj točki ne smatra se mijenjanjem i dopunjavanjem teksta dokumentacije o nabavi. </w:t>
      </w:r>
    </w:p>
    <w:p w14:paraId="04DD641C" w14:textId="77777777" w:rsidR="004C2852" w:rsidRPr="00760636" w:rsidRDefault="004C2852" w:rsidP="00E565A7">
      <w:pPr>
        <w:spacing w:after="0" w:line="240" w:lineRule="auto"/>
        <w:ind w:right="-12"/>
        <w:jc w:val="both"/>
      </w:pPr>
    </w:p>
    <w:p w14:paraId="68C40B2D" w14:textId="77777777" w:rsidR="007D15A9" w:rsidRPr="00760636" w:rsidRDefault="007D15A9" w:rsidP="00E565A7">
      <w:pPr>
        <w:pStyle w:val="Naslov1"/>
        <w:spacing w:line="240" w:lineRule="auto"/>
        <w:jc w:val="both"/>
        <w:rPr>
          <w:szCs w:val="22"/>
        </w:rPr>
      </w:pPr>
      <w:bookmarkStart w:id="18" w:name="_Toc121836513"/>
      <w:r w:rsidRPr="00760636">
        <w:rPr>
          <w:szCs w:val="22"/>
        </w:rPr>
        <w:t>ROK ZA DOSTAVU PONUDA</w:t>
      </w:r>
      <w:bookmarkEnd w:id="18"/>
      <w:r w:rsidRPr="00760636">
        <w:rPr>
          <w:szCs w:val="22"/>
        </w:rPr>
        <w:t xml:space="preserve"> </w:t>
      </w:r>
    </w:p>
    <w:p w14:paraId="68C40B2E" w14:textId="77777777" w:rsidR="007D15A9" w:rsidRPr="00760636" w:rsidRDefault="007D15A9" w:rsidP="00E565A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760636">
        <w:rPr>
          <w:rFonts w:cs="Calibri"/>
          <w:b/>
          <w:bCs/>
          <w:color w:val="000000"/>
        </w:rPr>
        <w:t xml:space="preserve">Datum, vrijeme i mjesto dostave ponuda </w:t>
      </w:r>
    </w:p>
    <w:p w14:paraId="68C40B2F" w14:textId="77777777" w:rsidR="007D15A9" w:rsidRPr="00760636" w:rsidRDefault="007D15A9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 xml:space="preserve">Ponuda, bez obzira na način dostave, mora biti zaprimljena od strane Naručitelja, najkasnije do: </w:t>
      </w:r>
    </w:p>
    <w:p w14:paraId="68C40B30" w14:textId="77777777" w:rsidR="003D056B" w:rsidRPr="00760636" w:rsidRDefault="003D056B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</w:p>
    <w:p w14:paraId="68C40B31" w14:textId="47D1DF20" w:rsidR="007D15A9" w:rsidRPr="00760636" w:rsidRDefault="003D7913" w:rsidP="005D3CF6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FF0000"/>
          <w:lang w:bidi="hr-HR"/>
        </w:rPr>
      </w:pPr>
      <w:r>
        <w:rPr>
          <w:b/>
          <w:bCs/>
          <w:color w:val="FF0000"/>
          <w:lang w:bidi="hr-HR"/>
        </w:rPr>
        <w:t>5</w:t>
      </w:r>
      <w:r w:rsidR="00761C2B" w:rsidRPr="00760636">
        <w:rPr>
          <w:b/>
          <w:bCs/>
          <w:color w:val="FF0000"/>
          <w:lang w:bidi="hr-HR"/>
        </w:rPr>
        <w:t>.</w:t>
      </w:r>
      <w:r w:rsidR="005719BC" w:rsidRPr="00760636">
        <w:rPr>
          <w:b/>
          <w:bCs/>
          <w:color w:val="FF0000"/>
          <w:lang w:bidi="hr-HR"/>
        </w:rPr>
        <w:t xml:space="preserve"> </w:t>
      </w:r>
      <w:r>
        <w:rPr>
          <w:b/>
          <w:bCs/>
          <w:color w:val="FF0000"/>
          <w:lang w:bidi="hr-HR"/>
        </w:rPr>
        <w:t>siječnja</w:t>
      </w:r>
      <w:r w:rsidR="005719BC" w:rsidRPr="00760636">
        <w:rPr>
          <w:b/>
          <w:bCs/>
          <w:color w:val="FF0000"/>
          <w:lang w:bidi="hr-HR"/>
        </w:rPr>
        <w:t xml:space="preserve"> </w:t>
      </w:r>
      <w:r w:rsidR="00362635" w:rsidRPr="00760636">
        <w:rPr>
          <w:b/>
          <w:bCs/>
          <w:color w:val="FF0000"/>
          <w:lang w:bidi="hr-HR"/>
        </w:rPr>
        <w:t>20</w:t>
      </w:r>
      <w:r w:rsidR="003C122D" w:rsidRPr="00760636">
        <w:rPr>
          <w:b/>
          <w:bCs/>
          <w:color w:val="FF0000"/>
          <w:lang w:bidi="hr-HR"/>
        </w:rPr>
        <w:t>2</w:t>
      </w:r>
      <w:r>
        <w:rPr>
          <w:b/>
          <w:bCs/>
          <w:color w:val="FF0000"/>
          <w:lang w:bidi="hr-HR"/>
        </w:rPr>
        <w:t>2</w:t>
      </w:r>
      <w:r w:rsidR="007D15A9" w:rsidRPr="00760636">
        <w:rPr>
          <w:b/>
          <w:bCs/>
          <w:color w:val="FF0000"/>
          <w:lang w:bidi="hr-HR"/>
        </w:rPr>
        <w:t xml:space="preserve">. godine </w:t>
      </w:r>
      <w:r w:rsidR="005D12E1" w:rsidRPr="00760636">
        <w:rPr>
          <w:b/>
          <w:bCs/>
          <w:color w:val="FF0000"/>
          <w:lang w:bidi="hr-HR"/>
        </w:rPr>
        <w:t>do</w:t>
      </w:r>
      <w:r w:rsidR="007D15A9" w:rsidRPr="00760636">
        <w:rPr>
          <w:b/>
          <w:bCs/>
          <w:color w:val="FF0000"/>
          <w:lang w:bidi="hr-HR"/>
        </w:rPr>
        <w:t xml:space="preserve"> 1</w:t>
      </w:r>
      <w:r w:rsidR="00835CCE">
        <w:rPr>
          <w:b/>
          <w:bCs/>
          <w:color w:val="FF0000"/>
          <w:lang w:bidi="hr-HR"/>
        </w:rPr>
        <w:t>2</w:t>
      </w:r>
      <w:r w:rsidR="00E7475A" w:rsidRPr="00760636">
        <w:rPr>
          <w:b/>
          <w:bCs/>
          <w:color w:val="FF0000"/>
          <w:lang w:bidi="hr-HR"/>
        </w:rPr>
        <w:t>.</w:t>
      </w:r>
      <w:r w:rsidR="007D15A9" w:rsidRPr="00760636">
        <w:rPr>
          <w:b/>
          <w:bCs/>
          <w:color w:val="FF0000"/>
          <w:lang w:bidi="hr-HR"/>
        </w:rPr>
        <w:t>00 sati</w:t>
      </w:r>
      <w:r w:rsidR="0093579F">
        <w:rPr>
          <w:b/>
          <w:bCs/>
          <w:color w:val="FF0000"/>
          <w:lang w:bidi="hr-HR"/>
        </w:rPr>
        <w:t xml:space="preserve"> (CET)</w:t>
      </w:r>
    </w:p>
    <w:p w14:paraId="68C40B32" w14:textId="77777777" w:rsidR="007762BC" w:rsidRPr="00760636" w:rsidRDefault="007762BC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</w:p>
    <w:p w14:paraId="68C40B33" w14:textId="70B7DFFC" w:rsidR="007762BC" w:rsidRPr="00760636" w:rsidRDefault="00163516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 xml:space="preserve">na način kako je određeno u točki </w:t>
      </w:r>
      <w:r w:rsidR="001A2465" w:rsidRPr="00760636">
        <w:rPr>
          <w:bCs/>
          <w:lang w:bidi="hr-HR"/>
        </w:rPr>
        <w:t>5</w:t>
      </w:r>
      <w:r w:rsidRPr="00760636">
        <w:rPr>
          <w:bCs/>
          <w:lang w:bidi="hr-HR"/>
        </w:rPr>
        <w:t>.2. ov</w:t>
      </w:r>
      <w:r w:rsidR="005D12E1" w:rsidRPr="00760636">
        <w:rPr>
          <w:bCs/>
          <w:lang w:bidi="hr-HR"/>
        </w:rPr>
        <w:t>og</w:t>
      </w:r>
      <w:r w:rsidRPr="00760636">
        <w:rPr>
          <w:bCs/>
          <w:lang w:bidi="hr-HR"/>
        </w:rPr>
        <w:t xml:space="preserve"> </w:t>
      </w:r>
      <w:r w:rsidR="005D12E1" w:rsidRPr="00760636">
        <w:rPr>
          <w:bCs/>
          <w:lang w:bidi="hr-HR"/>
        </w:rPr>
        <w:t>Poziva</w:t>
      </w:r>
      <w:r w:rsidRPr="00760636">
        <w:rPr>
          <w:bCs/>
          <w:lang w:bidi="hr-HR"/>
        </w:rPr>
        <w:t>.</w:t>
      </w:r>
    </w:p>
    <w:p w14:paraId="68C40B34" w14:textId="77777777" w:rsidR="007762BC" w:rsidRPr="00760636" w:rsidRDefault="007762BC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>Ponude koje pristignu nakon isteka roka za dostavu ponuda neće biti predmetom ocjene ponuda.</w:t>
      </w:r>
    </w:p>
    <w:p w14:paraId="68C40B35" w14:textId="77777777" w:rsidR="00A40993" w:rsidRPr="00760636" w:rsidRDefault="00A40993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 xml:space="preserve">Otvaranje ponuda nije javno. </w:t>
      </w:r>
    </w:p>
    <w:p w14:paraId="68C40B36" w14:textId="77777777" w:rsidR="00ED0EF2" w:rsidRPr="00760636" w:rsidRDefault="00ED0EF2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</w:p>
    <w:p w14:paraId="68C40B37" w14:textId="77777777" w:rsidR="00761C2B" w:rsidRPr="00760636" w:rsidRDefault="00761C2B" w:rsidP="00E565A7">
      <w:pPr>
        <w:pStyle w:val="Naslov1"/>
        <w:spacing w:line="240" w:lineRule="auto"/>
        <w:jc w:val="both"/>
        <w:rPr>
          <w:szCs w:val="22"/>
        </w:rPr>
      </w:pPr>
      <w:bookmarkStart w:id="19" w:name="_Toc121836514"/>
      <w:r w:rsidRPr="00760636">
        <w:rPr>
          <w:szCs w:val="22"/>
        </w:rPr>
        <w:t>UVJETI SPOSOBNOSTI</w:t>
      </w:r>
      <w:bookmarkEnd w:id="19"/>
    </w:p>
    <w:p w14:paraId="68C40B38" w14:textId="77777777" w:rsidR="00EE2479" w:rsidRPr="00A173AF" w:rsidRDefault="00761C2B" w:rsidP="005D3CF6">
      <w:pPr>
        <w:pStyle w:val="Naslov2"/>
        <w:rPr>
          <w:rFonts w:cstheme="minorHAnsi"/>
          <w:lang w:val="hr-HR"/>
        </w:rPr>
      </w:pPr>
      <w:bookmarkStart w:id="20" w:name="_Toc121836515"/>
      <w:r w:rsidRPr="00A173AF">
        <w:rPr>
          <w:lang w:val="hr-HR" w:bidi="hr-HR"/>
        </w:rPr>
        <w:t>Uvjeti sposobnosti za obavljanje profesionalne djelatnosti</w:t>
      </w:r>
      <w:bookmarkEnd w:id="20"/>
    </w:p>
    <w:p w14:paraId="68C40B39" w14:textId="6068AA84" w:rsidR="00761C2B" w:rsidRPr="00835CCE" w:rsidRDefault="00761C2B" w:rsidP="00E565A7">
      <w:pPr>
        <w:pStyle w:val="Odlomakpopisa"/>
        <w:spacing w:after="0" w:line="240" w:lineRule="auto"/>
        <w:ind w:left="0"/>
        <w:jc w:val="both"/>
        <w:rPr>
          <w:rFonts w:cstheme="minorHAnsi"/>
        </w:rPr>
      </w:pPr>
      <w:r w:rsidRPr="00760636">
        <w:rPr>
          <w:rFonts w:cstheme="minorHAnsi"/>
        </w:rPr>
        <w:t xml:space="preserve">Svaki </w:t>
      </w:r>
      <w:r w:rsidR="00685607" w:rsidRPr="00760636">
        <w:rPr>
          <w:rFonts w:cstheme="minorHAnsi"/>
        </w:rPr>
        <w:t>p</w:t>
      </w:r>
      <w:r w:rsidRPr="00B53A83">
        <w:rPr>
          <w:rFonts w:cstheme="minorHAnsi"/>
        </w:rPr>
        <w:t xml:space="preserve">onuditelj mora u postupku nabave dokazati </w:t>
      </w:r>
      <w:r w:rsidR="001B5661" w:rsidRPr="00B53A83">
        <w:rPr>
          <w:rFonts w:cstheme="minorHAnsi"/>
        </w:rPr>
        <w:t>odgovarajućim izvatkom</w:t>
      </w:r>
      <w:r w:rsidR="00A173AF">
        <w:rPr>
          <w:rFonts w:cstheme="minorHAnsi"/>
        </w:rPr>
        <w:t>,</w:t>
      </w:r>
      <w:r w:rsidR="001B5661" w:rsidRPr="00B53A83">
        <w:rPr>
          <w:rFonts w:cstheme="minorHAnsi"/>
        </w:rPr>
        <w:t xml:space="preserve"> </w:t>
      </w:r>
      <w:r w:rsidRPr="00977E16">
        <w:rPr>
          <w:rFonts w:cstheme="minorHAnsi"/>
          <w:b/>
          <w:bCs/>
        </w:rPr>
        <w:t>upis u sudski, obrtni, strukovni ili drugi odgovarajući registar</w:t>
      </w:r>
      <w:r w:rsidRPr="00B53A83">
        <w:rPr>
          <w:rFonts w:cstheme="minorHAnsi"/>
        </w:rPr>
        <w:t xml:space="preserve"> </w:t>
      </w:r>
      <w:r w:rsidR="00595EE2" w:rsidRPr="00B53A83">
        <w:rPr>
          <w:rFonts w:cstheme="minorHAnsi"/>
        </w:rPr>
        <w:t xml:space="preserve">koji se vodi </w:t>
      </w:r>
      <w:r w:rsidRPr="00A173AF">
        <w:rPr>
          <w:rFonts w:cstheme="minorHAnsi"/>
        </w:rPr>
        <w:t>u državi njegova poslovna nastana.</w:t>
      </w:r>
      <w:r w:rsidR="001B5661" w:rsidRPr="00A173AF">
        <w:rPr>
          <w:rFonts w:eastAsia="Times New Roman" w:cs="Times New Roman"/>
          <w:lang w:eastAsia="hr-HR"/>
        </w:rPr>
        <w:t xml:space="preserve"> </w:t>
      </w:r>
      <w:r w:rsidR="001B5661" w:rsidRPr="00A173AF">
        <w:rPr>
          <w:rFonts w:cstheme="minorHAnsi"/>
        </w:rPr>
        <w:t xml:space="preserve">Za potrebe utvrđivanja </w:t>
      </w:r>
      <w:r w:rsidR="001469EE" w:rsidRPr="00760636">
        <w:rPr>
          <w:rFonts w:cstheme="minorHAnsi"/>
        </w:rPr>
        <w:t xml:space="preserve">ove </w:t>
      </w:r>
      <w:r w:rsidR="001B5661" w:rsidRPr="00760636">
        <w:rPr>
          <w:rFonts w:cstheme="minorHAnsi"/>
        </w:rPr>
        <w:t xml:space="preserve">okolnosti gospodarski </w:t>
      </w:r>
      <w:r w:rsidR="001B5661" w:rsidRPr="00977E16">
        <w:rPr>
          <w:rFonts w:cstheme="minorHAnsi"/>
          <w:b/>
          <w:bCs/>
        </w:rPr>
        <w:t>subjekt u ponudi dostavlja gore navedeni izvadak</w:t>
      </w:r>
      <w:r w:rsidR="001B5661" w:rsidRPr="00760636">
        <w:rPr>
          <w:rFonts w:cstheme="minorHAnsi"/>
        </w:rPr>
        <w:t xml:space="preserve"> u neovjerenoj preslici. Neovjerenom preslikom se smatra i neovjereni ispis elektroničke isprave. </w:t>
      </w:r>
      <w:r w:rsidR="00970EAF" w:rsidRPr="005232DC">
        <w:rPr>
          <w:rFonts w:cstheme="minorHAnsi"/>
        </w:rPr>
        <w:t xml:space="preserve">Izvadak može biti na engleskom ili hrvatskom jeziku. </w:t>
      </w:r>
    </w:p>
    <w:p w14:paraId="68C40B3A" w14:textId="77777777" w:rsidR="0091673F" w:rsidRPr="00760636" w:rsidRDefault="0091673F" w:rsidP="00E565A7">
      <w:pPr>
        <w:pStyle w:val="Odlomakpopisa"/>
        <w:spacing w:after="0" w:line="240" w:lineRule="auto"/>
        <w:ind w:left="0"/>
        <w:jc w:val="both"/>
        <w:rPr>
          <w:rFonts w:cstheme="minorHAnsi"/>
        </w:rPr>
      </w:pPr>
    </w:p>
    <w:p w14:paraId="6181881C" w14:textId="07660A1E" w:rsidR="004F4C6E" w:rsidRPr="00A173AF" w:rsidRDefault="00F75704" w:rsidP="007C3560">
      <w:pPr>
        <w:pStyle w:val="Naslov2"/>
        <w:rPr>
          <w:lang w:val="hr-HR"/>
        </w:rPr>
      </w:pPr>
      <w:bookmarkStart w:id="21" w:name="_Toc121836516"/>
      <w:r w:rsidRPr="00A173AF">
        <w:rPr>
          <w:lang w:val="hr-HR"/>
        </w:rPr>
        <w:t>Uvjeti tehničke i stručne sposobnosti</w:t>
      </w:r>
      <w:r w:rsidR="008A69C1" w:rsidRPr="00A173AF">
        <w:rPr>
          <w:lang w:val="hr-HR"/>
        </w:rPr>
        <w:t xml:space="preserve"> - </w:t>
      </w:r>
      <w:r w:rsidR="004F4C6E" w:rsidRPr="00A173AF">
        <w:rPr>
          <w:lang w:val="hr-HR"/>
        </w:rPr>
        <w:t>Popis glavnih isporuka robe</w:t>
      </w:r>
      <w:bookmarkEnd w:id="21"/>
    </w:p>
    <w:p w14:paraId="70B92EAC" w14:textId="61F3B5F2" w:rsidR="004F4C6E" w:rsidRPr="00835CCE" w:rsidRDefault="004F4C6E" w:rsidP="00E565A7">
      <w:pPr>
        <w:spacing w:after="0" w:line="240" w:lineRule="auto"/>
        <w:jc w:val="both"/>
        <w:rPr>
          <w:rFonts w:cstheme="minorHAnsi"/>
        </w:rPr>
      </w:pPr>
      <w:r w:rsidRPr="00760636">
        <w:rPr>
          <w:rFonts w:cstheme="minorHAnsi"/>
        </w:rPr>
        <w:t xml:space="preserve">Gospodarski subjekt mora dokazati </w:t>
      </w:r>
      <w:r w:rsidRPr="00835CCE">
        <w:rPr>
          <w:rFonts w:cstheme="minorHAnsi"/>
        </w:rPr>
        <w:t>da ima iskustvo potrebno za izvršenje ugovora i to u vidu minimalno</w:t>
      </w:r>
      <w:r w:rsidR="008A69C1" w:rsidRPr="00835CCE">
        <w:rPr>
          <w:rFonts w:cstheme="minorHAnsi"/>
        </w:rPr>
        <w:t xml:space="preserve"> </w:t>
      </w:r>
      <w:r w:rsidRPr="00835CCE">
        <w:rPr>
          <w:rFonts w:cstheme="minorHAnsi"/>
        </w:rPr>
        <w:t>jedne, a najviše tri isporuke istih ili sličnih predmet</w:t>
      </w:r>
      <w:r w:rsidR="00A173AF" w:rsidRPr="00835CCE">
        <w:rPr>
          <w:rFonts w:cstheme="minorHAnsi"/>
        </w:rPr>
        <w:t>u</w:t>
      </w:r>
      <w:r w:rsidRPr="00835CCE">
        <w:rPr>
          <w:rFonts w:cstheme="minorHAnsi"/>
        </w:rPr>
        <w:t xml:space="preserve"> nabave za koju se podnosi ponuda, kojima je kumulativna vrijednost minimalno jednaka iznosu procijenjene vrijednosti nabave. U obzir se uzimaju isporuke izvršene u godini u kojoj je započeo postupak nabave</w:t>
      </w:r>
      <w:r w:rsidR="00D3442B" w:rsidRPr="00835CCE">
        <w:rPr>
          <w:rFonts w:cstheme="minorHAnsi"/>
        </w:rPr>
        <w:t xml:space="preserve"> </w:t>
      </w:r>
      <w:r w:rsidRPr="00835CCE">
        <w:rPr>
          <w:rFonts w:cstheme="minorHAnsi"/>
        </w:rPr>
        <w:t>(202</w:t>
      </w:r>
      <w:r w:rsidR="00977E16">
        <w:rPr>
          <w:rFonts w:cstheme="minorHAnsi"/>
        </w:rPr>
        <w:t>2</w:t>
      </w:r>
      <w:r w:rsidRPr="00835CCE">
        <w:rPr>
          <w:rFonts w:cstheme="minorHAnsi"/>
        </w:rPr>
        <w:t>.) i tijekom tri godine koje prethode toj godini (</w:t>
      </w:r>
      <w:r w:rsidR="00977E16">
        <w:rPr>
          <w:rFonts w:cstheme="minorHAnsi"/>
        </w:rPr>
        <w:t xml:space="preserve">2021., </w:t>
      </w:r>
      <w:r w:rsidRPr="00835CCE">
        <w:rPr>
          <w:rFonts w:cstheme="minorHAnsi"/>
        </w:rPr>
        <w:t>2020., 2019.).</w:t>
      </w:r>
    </w:p>
    <w:p w14:paraId="68C40B4E" w14:textId="0190A5EE" w:rsidR="00B44CAD" w:rsidRPr="00977E16" w:rsidRDefault="004F4C6E" w:rsidP="00E565A7">
      <w:pPr>
        <w:spacing w:after="0" w:line="240" w:lineRule="auto"/>
        <w:jc w:val="both"/>
        <w:rPr>
          <w:rFonts w:cs="Arial"/>
          <w:b/>
          <w:bCs/>
        </w:rPr>
      </w:pPr>
      <w:r w:rsidRPr="00977E16">
        <w:rPr>
          <w:rFonts w:cstheme="minorHAnsi"/>
          <w:b/>
          <w:bCs/>
        </w:rPr>
        <w:t>Popis glavnih isporuka robe sadrži vrijednost robe, datum te naziv druge ugovorne strane</w:t>
      </w:r>
      <w:r w:rsidR="00CD1FF5" w:rsidRPr="00977E16">
        <w:rPr>
          <w:rFonts w:cstheme="minorHAnsi"/>
          <w:b/>
          <w:bCs/>
        </w:rPr>
        <w:t xml:space="preserve"> te se dostavlja kao izjava ponuditelja u sklopu ponude</w:t>
      </w:r>
      <w:r w:rsidRPr="00977E16">
        <w:rPr>
          <w:rFonts w:cstheme="minorHAnsi"/>
          <w:b/>
          <w:bCs/>
        </w:rPr>
        <w:t>.</w:t>
      </w:r>
      <w:r w:rsidR="00A173AF" w:rsidRPr="00977E16">
        <w:rPr>
          <w:rFonts w:cstheme="minorHAnsi"/>
          <w:b/>
          <w:bCs/>
        </w:rPr>
        <w:t xml:space="preserve"> Popis može biti na engleskom ili hrvatskom jeziku.</w:t>
      </w:r>
    </w:p>
    <w:p w14:paraId="68C40B4F" w14:textId="77777777" w:rsidR="004E732D" w:rsidRPr="00760636" w:rsidRDefault="004E732D" w:rsidP="00E565A7">
      <w:pPr>
        <w:pStyle w:val="Naslov1"/>
        <w:spacing w:line="240" w:lineRule="auto"/>
        <w:jc w:val="both"/>
        <w:rPr>
          <w:szCs w:val="22"/>
        </w:rPr>
      </w:pPr>
      <w:bookmarkStart w:id="22" w:name="_Toc121836517"/>
      <w:r w:rsidRPr="00760636">
        <w:rPr>
          <w:szCs w:val="22"/>
        </w:rPr>
        <w:t>KRITERIJ ZA ODABIR PONUDE</w:t>
      </w:r>
      <w:bookmarkEnd w:id="22"/>
      <w:r w:rsidRPr="00760636">
        <w:rPr>
          <w:szCs w:val="22"/>
        </w:rPr>
        <w:t xml:space="preserve"> </w:t>
      </w:r>
    </w:p>
    <w:p w14:paraId="68C40B50" w14:textId="77777777" w:rsidR="00BE17E2" w:rsidRPr="00760636" w:rsidRDefault="00EC31CD" w:rsidP="00E565A7">
      <w:pPr>
        <w:autoSpaceDE w:val="0"/>
        <w:autoSpaceDN w:val="0"/>
        <w:adjustRightInd w:val="0"/>
        <w:spacing w:after="0" w:line="240" w:lineRule="auto"/>
        <w:jc w:val="both"/>
      </w:pPr>
      <w:r w:rsidRPr="00760636">
        <w:t>Sukladno članku 11. Pravilnika o provođenju postupaka jednostavne nabave kriterij odabira ponude je najniža cijena.</w:t>
      </w:r>
      <w:r w:rsidR="004E732D" w:rsidRPr="00760636">
        <w:t xml:space="preserve"> </w:t>
      </w:r>
    </w:p>
    <w:p w14:paraId="68C40B51" w14:textId="77777777" w:rsidR="00BE17E2" w:rsidRPr="00760636" w:rsidRDefault="00BE17E2" w:rsidP="00E565A7">
      <w:pPr>
        <w:autoSpaceDE w:val="0"/>
        <w:autoSpaceDN w:val="0"/>
        <w:adjustRightInd w:val="0"/>
        <w:spacing w:after="0" w:line="240" w:lineRule="auto"/>
        <w:jc w:val="both"/>
      </w:pPr>
    </w:p>
    <w:p w14:paraId="68C40B52" w14:textId="77777777" w:rsidR="004E732D" w:rsidRPr="00760636" w:rsidRDefault="004E732D" w:rsidP="00E565A7">
      <w:pPr>
        <w:autoSpaceDE w:val="0"/>
        <w:autoSpaceDN w:val="0"/>
        <w:adjustRightInd w:val="0"/>
        <w:spacing w:after="0" w:line="240" w:lineRule="auto"/>
        <w:jc w:val="both"/>
      </w:pPr>
      <w:r w:rsidRPr="00760636">
        <w:t xml:space="preserve">Ako dvije ili više valjanih ponuda budu jednako rangirane prema kriteriju </w:t>
      </w:r>
      <w:r w:rsidR="00CC33F9" w:rsidRPr="00760636">
        <w:t xml:space="preserve">za odabir ponude, Naručitelj će </w:t>
      </w:r>
      <w:r w:rsidRPr="00760636">
        <w:t>odabrati ponudu koja je zaprimljena ranije. Ako Ponuditelj nakon dostave ponude dostavi izmjenu i/ili dopunu ponude</w:t>
      </w:r>
      <w:r w:rsidR="00BE17E2" w:rsidRPr="00760636">
        <w:t>,</w:t>
      </w:r>
      <w:r w:rsidRPr="00760636">
        <w:t xml:space="preserve"> kao vrijeme zaprimanja ponude smatra se vrijeme kada je dostavljena posljednja izmjena i/ili dopuna. </w:t>
      </w:r>
    </w:p>
    <w:p w14:paraId="68C40B53" w14:textId="77777777" w:rsidR="00F9670E" w:rsidRPr="00760636" w:rsidRDefault="00F9670E" w:rsidP="00E565A7">
      <w:pPr>
        <w:pStyle w:val="Naslov1"/>
        <w:spacing w:line="240" w:lineRule="auto"/>
        <w:jc w:val="both"/>
        <w:rPr>
          <w:bCs/>
          <w:szCs w:val="22"/>
        </w:rPr>
      </w:pPr>
      <w:bookmarkStart w:id="23" w:name="_Toc121836518"/>
      <w:r w:rsidRPr="00760636">
        <w:rPr>
          <w:bCs/>
          <w:szCs w:val="22"/>
        </w:rPr>
        <w:t>PODACI O PONUDI</w:t>
      </w:r>
      <w:bookmarkEnd w:id="23"/>
      <w:r w:rsidRPr="00760636">
        <w:rPr>
          <w:bCs/>
          <w:szCs w:val="22"/>
        </w:rPr>
        <w:t xml:space="preserve"> </w:t>
      </w:r>
    </w:p>
    <w:p w14:paraId="68C40B54" w14:textId="77777777" w:rsidR="00F9670E" w:rsidRPr="00656D5A" w:rsidRDefault="00F9670E" w:rsidP="005D3CF6">
      <w:pPr>
        <w:pStyle w:val="Naslov2"/>
        <w:rPr>
          <w:lang w:val="hr-HR" w:bidi="hr-HR"/>
        </w:rPr>
      </w:pPr>
      <w:bookmarkStart w:id="24" w:name="_Toc121836519"/>
      <w:r w:rsidRPr="00656D5A">
        <w:rPr>
          <w:lang w:val="hr-HR" w:bidi="hr-HR"/>
        </w:rPr>
        <w:t>Sadržaj i način izrade ponude</w:t>
      </w:r>
      <w:bookmarkEnd w:id="24"/>
      <w:r w:rsidRPr="00656D5A">
        <w:rPr>
          <w:lang w:val="hr-HR" w:bidi="hr-HR"/>
        </w:rPr>
        <w:t xml:space="preserve"> </w:t>
      </w:r>
    </w:p>
    <w:p w14:paraId="68C40B55" w14:textId="2B0C29B7" w:rsidR="00F9670E" w:rsidRPr="00656D5A" w:rsidRDefault="00F9670E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>Ponuditelj predaje ponudu koja sadrži dokumentaciju sl</w:t>
      </w:r>
      <w:r w:rsidRPr="00B53A83">
        <w:rPr>
          <w:bCs/>
          <w:lang w:bidi="hr-HR"/>
        </w:rPr>
        <w:t>oženu te potpisanu na za to predviđenim mjestima</w:t>
      </w:r>
      <w:r w:rsidR="00656D5A">
        <w:rPr>
          <w:bCs/>
          <w:lang w:bidi="hr-HR"/>
        </w:rPr>
        <w:t>.</w:t>
      </w:r>
      <w:r w:rsidRPr="00B53A83">
        <w:rPr>
          <w:bCs/>
          <w:lang w:bidi="hr-HR"/>
        </w:rPr>
        <w:t xml:space="preserve"> </w:t>
      </w:r>
    </w:p>
    <w:p w14:paraId="68C40B56" w14:textId="77777777" w:rsidR="00F9670E" w:rsidRPr="00656D5A" w:rsidRDefault="00F9670E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044060">
        <w:rPr>
          <w:b/>
          <w:lang w:bidi="hr-HR"/>
        </w:rPr>
        <w:t>Ponuda mora sadržavati najmanje</w:t>
      </w:r>
      <w:r w:rsidRPr="00656D5A">
        <w:rPr>
          <w:bCs/>
          <w:lang w:bidi="hr-HR"/>
        </w:rPr>
        <w:t xml:space="preserve">: </w:t>
      </w:r>
    </w:p>
    <w:p w14:paraId="68C40B57" w14:textId="77777777" w:rsidR="00F9670E" w:rsidRPr="00760636" w:rsidRDefault="00F9670E" w:rsidP="00E565A7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 xml:space="preserve">popunjen ponudbeni list (Prilog 1), </w:t>
      </w:r>
    </w:p>
    <w:p w14:paraId="68C40B58" w14:textId="4E32E9D0" w:rsidR="00F9670E" w:rsidRPr="00760636" w:rsidRDefault="00511C1E" w:rsidP="00E565A7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>popunjen</w:t>
      </w:r>
      <w:r w:rsidR="00261454" w:rsidRPr="00760636">
        <w:rPr>
          <w:bCs/>
          <w:lang w:bidi="hr-HR"/>
        </w:rPr>
        <w:t xml:space="preserve"> trošk</w:t>
      </w:r>
      <w:r w:rsidRPr="00760636">
        <w:rPr>
          <w:bCs/>
          <w:lang w:bidi="hr-HR"/>
        </w:rPr>
        <w:t>ovnik</w:t>
      </w:r>
      <w:r w:rsidR="00376A98" w:rsidRPr="00760636">
        <w:rPr>
          <w:bCs/>
          <w:lang w:bidi="hr-HR"/>
        </w:rPr>
        <w:t xml:space="preserve"> (Prilog </w:t>
      </w:r>
      <w:r w:rsidR="005D3E1E" w:rsidRPr="00760636">
        <w:rPr>
          <w:bCs/>
          <w:lang w:bidi="hr-HR"/>
        </w:rPr>
        <w:t>2</w:t>
      </w:r>
      <w:r w:rsidR="00F9670E" w:rsidRPr="00760636">
        <w:rPr>
          <w:bCs/>
          <w:lang w:bidi="hr-HR"/>
        </w:rPr>
        <w:t>)</w:t>
      </w:r>
      <w:r w:rsidR="00BE17E2" w:rsidRPr="00760636">
        <w:rPr>
          <w:bCs/>
          <w:lang w:bidi="hr-HR"/>
        </w:rPr>
        <w:t>.</w:t>
      </w:r>
      <w:r w:rsidR="00F9670E" w:rsidRPr="00760636">
        <w:rPr>
          <w:bCs/>
          <w:lang w:bidi="hr-HR"/>
        </w:rPr>
        <w:t xml:space="preserve"> </w:t>
      </w:r>
    </w:p>
    <w:p w14:paraId="1240AA54" w14:textId="2B8C054F" w:rsidR="008A69C1" w:rsidRPr="00760636" w:rsidRDefault="008A69C1" w:rsidP="00E565A7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>Popunjene tehničke specifikacije (Prilog 3)</w:t>
      </w:r>
    </w:p>
    <w:p w14:paraId="68C40B59" w14:textId="0A8C0BF6" w:rsidR="00CC53E5" w:rsidRPr="00760636" w:rsidRDefault="00CC53E5" w:rsidP="00E565A7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 xml:space="preserve">Dokaz o ispunjavanju uvjeta sposobnosti, sukladno točki </w:t>
      </w:r>
      <w:r w:rsidR="008A69C1" w:rsidRPr="00760636">
        <w:rPr>
          <w:bCs/>
          <w:lang w:bidi="hr-HR"/>
        </w:rPr>
        <w:t>3</w:t>
      </w:r>
      <w:r w:rsidRPr="00760636">
        <w:rPr>
          <w:bCs/>
          <w:lang w:bidi="hr-HR"/>
        </w:rPr>
        <w:t>.1.</w:t>
      </w:r>
      <w:r w:rsidR="001A369B" w:rsidRPr="00760636">
        <w:rPr>
          <w:bCs/>
          <w:lang w:bidi="hr-HR"/>
        </w:rPr>
        <w:t xml:space="preserve"> i </w:t>
      </w:r>
      <w:r w:rsidR="008A69C1" w:rsidRPr="00760636">
        <w:rPr>
          <w:bCs/>
          <w:lang w:bidi="hr-HR"/>
        </w:rPr>
        <w:t>3</w:t>
      </w:r>
      <w:r w:rsidR="001A369B" w:rsidRPr="00760636">
        <w:rPr>
          <w:bCs/>
          <w:lang w:bidi="hr-HR"/>
        </w:rPr>
        <w:t xml:space="preserve">.2. </w:t>
      </w:r>
      <w:r w:rsidRPr="00760636">
        <w:rPr>
          <w:bCs/>
          <w:lang w:bidi="hr-HR"/>
        </w:rPr>
        <w:t xml:space="preserve"> ove Dokumentacije</w:t>
      </w:r>
    </w:p>
    <w:p w14:paraId="68C40B5A" w14:textId="77777777" w:rsidR="00EC31CD" w:rsidRPr="00760636" w:rsidRDefault="00EC31CD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</w:p>
    <w:p w14:paraId="68C40B5B" w14:textId="4C860D49" w:rsidR="00BF625D" w:rsidRPr="000E3EA6" w:rsidRDefault="00F9670E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>Pri izradi ponude, ponuditelj se mora pridržavati zahtjeva i uvjeta iz ove Dokumentacije. Ponuditelj ne smije mijenjati i nado</w:t>
      </w:r>
      <w:r w:rsidR="00E1775B" w:rsidRPr="00760636">
        <w:rPr>
          <w:bCs/>
          <w:lang w:bidi="hr-HR"/>
        </w:rPr>
        <w:t>punjavati tekst Dokumentacije o nadmetanju</w:t>
      </w:r>
      <w:r w:rsidRPr="00760636">
        <w:rPr>
          <w:bCs/>
          <w:lang w:bidi="hr-HR"/>
        </w:rPr>
        <w:t>. Ponuda se zajedno s pripadajućom dokumentacijom izrađuje na hrvatskom jeziku</w:t>
      </w:r>
      <w:r w:rsidR="001C0DDD" w:rsidRPr="000E3EA6">
        <w:rPr>
          <w:bCs/>
          <w:lang w:bidi="hr-HR"/>
        </w:rPr>
        <w:t xml:space="preserve">, </w:t>
      </w:r>
      <w:r w:rsidR="001C0DDD" w:rsidRPr="009B173D">
        <w:rPr>
          <w:bCs/>
          <w:lang w:bidi="hr-HR"/>
        </w:rPr>
        <w:t>uz iznimno dokaz</w:t>
      </w:r>
      <w:r w:rsidR="00511B93" w:rsidRPr="009B173D">
        <w:rPr>
          <w:bCs/>
          <w:lang w:bidi="hr-HR"/>
        </w:rPr>
        <w:t xml:space="preserve">e iz točke 3.1. i 3.2. </w:t>
      </w:r>
      <w:r w:rsidR="001C0DDD" w:rsidRPr="009B173D">
        <w:rPr>
          <w:bCs/>
          <w:lang w:bidi="hr-HR"/>
        </w:rPr>
        <w:t xml:space="preserve"> koji mo</w:t>
      </w:r>
      <w:r w:rsidR="00511B93" w:rsidRPr="009B173D">
        <w:rPr>
          <w:bCs/>
          <w:lang w:bidi="hr-HR"/>
        </w:rPr>
        <w:t>gu</w:t>
      </w:r>
      <w:r w:rsidR="001C0DDD" w:rsidRPr="009B173D">
        <w:rPr>
          <w:bCs/>
          <w:lang w:bidi="hr-HR"/>
        </w:rPr>
        <w:t xml:space="preserve"> biti i na engleskom jeziku</w:t>
      </w:r>
      <w:r w:rsidRPr="000E3EA6">
        <w:rPr>
          <w:bCs/>
          <w:lang w:bidi="hr-HR"/>
        </w:rPr>
        <w:t>.</w:t>
      </w:r>
    </w:p>
    <w:p w14:paraId="68C40B5C" w14:textId="38A775D1" w:rsidR="00F9670E" w:rsidRPr="00760636" w:rsidRDefault="00BF625D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044060">
        <w:rPr>
          <w:b/>
          <w:lang w:bidi="hr-HR"/>
        </w:rPr>
        <w:t>Ponuditelj izražava cijenu ponude u kunama</w:t>
      </w:r>
      <w:r w:rsidR="00044060" w:rsidRPr="00044060">
        <w:rPr>
          <w:b/>
          <w:lang w:bidi="hr-HR"/>
        </w:rPr>
        <w:t xml:space="preserve"> (</w:t>
      </w:r>
      <w:r w:rsidR="00665C06">
        <w:rPr>
          <w:b/>
          <w:lang w:bidi="hr-HR"/>
        </w:rPr>
        <w:t xml:space="preserve">ponuda </w:t>
      </w:r>
      <w:r w:rsidR="00044060">
        <w:rPr>
          <w:b/>
          <w:lang w:bidi="hr-HR"/>
        </w:rPr>
        <w:t xml:space="preserve">dostavljena </w:t>
      </w:r>
      <w:r w:rsidR="00044060" w:rsidRPr="00044060">
        <w:rPr>
          <w:b/>
          <w:lang w:bidi="hr-HR"/>
        </w:rPr>
        <w:t>do 31.12. 2022.) ili eurima (</w:t>
      </w:r>
      <w:r w:rsidR="00044060">
        <w:rPr>
          <w:b/>
          <w:lang w:bidi="hr-HR"/>
        </w:rPr>
        <w:t xml:space="preserve">dostavljena </w:t>
      </w:r>
      <w:r w:rsidR="00044060" w:rsidRPr="00044060">
        <w:rPr>
          <w:b/>
          <w:lang w:bidi="hr-HR"/>
        </w:rPr>
        <w:t>nakon 31.12.2022.)</w:t>
      </w:r>
      <w:r w:rsidRPr="00760636">
        <w:rPr>
          <w:bCs/>
          <w:lang w:bidi="hr-HR"/>
        </w:rPr>
        <w:t xml:space="preserve">. </w:t>
      </w:r>
      <w:r w:rsidR="00665C06" w:rsidRPr="00665C06">
        <w:rPr>
          <w:bCs/>
          <w:u w:val="single"/>
          <w:lang w:bidi="hr-HR"/>
        </w:rPr>
        <w:t xml:space="preserve">Pri usporedbi </w:t>
      </w:r>
      <w:r w:rsidR="009F0CC3">
        <w:rPr>
          <w:bCs/>
          <w:u w:val="single"/>
          <w:lang w:bidi="hr-HR"/>
        </w:rPr>
        <w:t>ponuda</w:t>
      </w:r>
      <w:r w:rsidR="00665C06" w:rsidRPr="00665C06">
        <w:rPr>
          <w:bCs/>
          <w:u w:val="single"/>
          <w:lang w:bidi="hr-HR"/>
        </w:rPr>
        <w:t xml:space="preserve"> koristit će se fiksni tečaj konverzije 1,00 EUR = 7,53450 HRK. </w:t>
      </w:r>
      <w:r w:rsidRPr="00760636">
        <w:rPr>
          <w:bCs/>
          <w:lang w:bidi="hr-HR"/>
        </w:rPr>
        <w:t>Cijena ponude piše se brojkama</w:t>
      </w:r>
      <w:r w:rsidR="00D3442B" w:rsidRPr="00760636">
        <w:rPr>
          <w:bCs/>
          <w:lang w:bidi="hr-HR"/>
        </w:rPr>
        <w:t xml:space="preserve"> te zaokružuje na dvije decimale</w:t>
      </w:r>
      <w:r w:rsidRPr="00760636">
        <w:rPr>
          <w:bCs/>
          <w:lang w:bidi="hr-HR"/>
        </w:rPr>
        <w:t xml:space="preserve">. U cijenu ponude bez </w:t>
      </w:r>
      <w:r w:rsidRPr="00760636">
        <w:rPr>
          <w:bCs/>
          <w:lang w:bidi="hr-HR"/>
        </w:rPr>
        <w:lastRenderedPageBreak/>
        <w:t>poreza na dodanu vrijednost moraju biti uračunati svi troškovi i popusti. Cijena ponude je nepromjenjiva tijekom trajanja ugovora.</w:t>
      </w:r>
    </w:p>
    <w:p w14:paraId="68C40B5D" w14:textId="77777777" w:rsidR="00F9670E" w:rsidRPr="00511B93" w:rsidRDefault="00F9670E" w:rsidP="005D3CF6">
      <w:pPr>
        <w:pStyle w:val="Naslov2"/>
        <w:rPr>
          <w:lang w:val="hr-HR" w:bidi="hr-HR"/>
        </w:rPr>
      </w:pPr>
      <w:bookmarkStart w:id="25" w:name="_Toc121836520"/>
      <w:r w:rsidRPr="00511B93">
        <w:rPr>
          <w:lang w:val="hr-HR" w:bidi="hr-HR"/>
        </w:rPr>
        <w:t>Način dostave ponude</w:t>
      </w:r>
      <w:bookmarkEnd w:id="25"/>
      <w:r w:rsidRPr="00511B93">
        <w:rPr>
          <w:lang w:val="hr-HR" w:bidi="hr-HR"/>
        </w:rPr>
        <w:t xml:space="preserve"> </w:t>
      </w:r>
    </w:p>
    <w:p w14:paraId="68C40B5E" w14:textId="6EDE6459" w:rsidR="00C0008D" w:rsidRPr="00B53A83" w:rsidRDefault="00C0008D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>Do roka za dostavu ponuda, ponuditelji svoje ponude mogu slati elektroničkom poštom na adres</w:t>
      </w:r>
      <w:r w:rsidR="002F5887" w:rsidRPr="00B53A83">
        <w:rPr>
          <w:bCs/>
          <w:lang w:bidi="hr-HR"/>
        </w:rPr>
        <w:t>e</w:t>
      </w:r>
      <w:r w:rsidRPr="00656D5A">
        <w:rPr>
          <w:bCs/>
          <w:lang w:bidi="hr-HR"/>
        </w:rPr>
        <w:t xml:space="preserve"> Naručitelja i to</w:t>
      </w:r>
      <w:r w:rsidR="00D3442B" w:rsidRPr="00656D5A">
        <w:rPr>
          <w:bCs/>
          <w:lang w:bidi="hr-HR"/>
        </w:rPr>
        <w:t xml:space="preserve"> </w:t>
      </w:r>
      <w:hyperlink r:id="rId10" w:history="1">
        <w:r w:rsidR="002F5887" w:rsidRPr="00B53A83">
          <w:rPr>
            <w:rStyle w:val="Hiperveza"/>
            <w:bCs/>
            <w:lang w:bidi="hr-HR"/>
          </w:rPr>
          <w:t>tihana.damic@fsb.hr</w:t>
        </w:r>
      </w:hyperlink>
      <w:r w:rsidR="002F5887" w:rsidRPr="00760636">
        <w:rPr>
          <w:bCs/>
          <w:lang w:bidi="hr-HR"/>
        </w:rPr>
        <w:t xml:space="preserve"> i </w:t>
      </w:r>
      <w:hyperlink r:id="rId11" w:history="1">
        <w:r w:rsidR="002F5887" w:rsidRPr="00B53A83">
          <w:rPr>
            <w:rStyle w:val="Hiperveza"/>
            <w:bCs/>
            <w:lang w:bidi="hr-HR"/>
          </w:rPr>
          <w:t>nabava@fsb.hr</w:t>
        </w:r>
      </w:hyperlink>
      <w:r w:rsidRPr="00760636">
        <w:rPr>
          <w:bCs/>
          <w:lang w:bidi="hr-HR"/>
        </w:rPr>
        <w:t xml:space="preserve"> ili u zatvorenoj omotnici neposredno naručitelju ili poštanskom pošiljkom na adresu: </w:t>
      </w:r>
    </w:p>
    <w:p w14:paraId="68C40B5F" w14:textId="77777777" w:rsidR="00C0008D" w:rsidRPr="00656D5A" w:rsidRDefault="00C0008D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bookmarkStart w:id="26" w:name="_Toc360627041"/>
    </w:p>
    <w:p w14:paraId="68C40B60" w14:textId="77777777" w:rsidR="00E616CA" w:rsidRPr="00760636" w:rsidRDefault="00C0008D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>SVEUČILIŠTE U ZAGREBU, FAKULTET STROJARSTVA I BRODOGRADNJE,</w:t>
      </w:r>
      <w:r w:rsidR="00E616CA" w:rsidRPr="00760636">
        <w:rPr>
          <w:bCs/>
          <w:lang w:bidi="hr-HR"/>
        </w:rPr>
        <w:t xml:space="preserve"> </w:t>
      </w:r>
      <w:r w:rsidRPr="00760636">
        <w:rPr>
          <w:bCs/>
          <w:lang w:bidi="hr-HR"/>
        </w:rPr>
        <w:t>Ivana Lučića 5, 10000 Zagreb</w:t>
      </w:r>
    </w:p>
    <w:p w14:paraId="68C40B61" w14:textId="77777777" w:rsidR="00DC29D1" w:rsidRPr="00760636" w:rsidRDefault="00DC29D1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</w:p>
    <w:p w14:paraId="68C40B62" w14:textId="77777777" w:rsidR="00F9670E" w:rsidRPr="00760636" w:rsidRDefault="00F9670E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>Prijedlog izgleda omotnice s obaveznim elementima:</w:t>
      </w:r>
    </w:p>
    <w:p w14:paraId="68C40B63" w14:textId="6332708E" w:rsidR="00E616CA" w:rsidRPr="00760636" w:rsidRDefault="00A446C8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noProof/>
          <w:lang w:eastAsia="hr-HR"/>
        </w:rPr>
        <mc:AlternateContent>
          <mc:Choice Requires="wps">
            <w:drawing>
              <wp:inline distT="0" distB="0" distL="0" distR="0" wp14:anchorId="68C40B88" wp14:editId="3F8818F6">
                <wp:extent cx="3666490" cy="1863090"/>
                <wp:effectExtent l="10160" t="5080" r="9525" b="8255"/>
                <wp:docPr id="1" name="Text Box 6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Rot="1" noMove="1" noResize="1" noChangeArrowheads="1"/>
                      </wps:cNvSpPr>
                      <wps:spPr bwMode="auto">
                        <a:xfrm>
                          <a:off x="0" y="0"/>
                          <a:ext cx="3666490" cy="1863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C40B94" w14:textId="77777777" w:rsidR="00805B22" w:rsidRDefault="00805B22" w:rsidP="00076527">
                            <w:pPr>
                              <w:pStyle w:val="Default"/>
                              <w:jc w:val="center"/>
                              <w:rPr>
                                <w:rFonts w:ascii="Calibri" w:eastAsiaTheme="minorHAnsi" w:hAnsi="Calibri" w:cs="Calibri"/>
                                <w:sz w:val="22"/>
                                <w:szCs w:val="22"/>
                                <w:lang w:val="hr-HR"/>
                              </w:rPr>
                            </w:pPr>
                            <w:r>
                              <w:rPr>
                                <w:rFonts w:ascii="Calibri" w:eastAsiaTheme="minorHAnsi" w:hAnsi="Calibri" w:cs="Calibri"/>
                                <w:sz w:val="22"/>
                                <w:szCs w:val="22"/>
                                <w:lang w:val="hr-HR"/>
                              </w:rPr>
                              <w:t>SVEUČILIŠTE U ZAGREB, FAKULTET STROJARSTVA I BRODOGRADNJE</w:t>
                            </w:r>
                          </w:p>
                          <w:p w14:paraId="68C40B95" w14:textId="77777777" w:rsidR="00805B22" w:rsidRDefault="00805B22" w:rsidP="00076527">
                            <w:pPr>
                              <w:pStyle w:val="Default"/>
                              <w:jc w:val="center"/>
                              <w:rPr>
                                <w:rFonts w:ascii="Calibri" w:eastAsiaTheme="minorHAnsi" w:hAnsi="Calibri" w:cs="Calibri"/>
                                <w:sz w:val="22"/>
                                <w:szCs w:val="22"/>
                                <w:lang w:val="hr-HR"/>
                              </w:rPr>
                            </w:pPr>
                            <w:r>
                              <w:rPr>
                                <w:rFonts w:ascii="Calibri" w:eastAsiaTheme="minorHAnsi" w:hAnsi="Calibri" w:cs="Calibri"/>
                                <w:sz w:val="22"/>
                                <w:szCs w:val="22"/>
                                <w:lang w:val="hr-HR"/>
                              </w:rPr>
                              <w:t>Ivana  Lučića 5</w:t>
                            </w:r>
                            <w:r w:rsidRPr="008C7928">
                              <w:rPr>
                                <w:rFonts w:ascii="Calibri" w:eastAsiaTheme="minorHAnsi" w:hAnsi="Calibri" w:cs="Calibri"/>
                                <w:sz w:val="22"/>
                                <w:szCs w:val="22"/>
                                <w:lang w:val="hr-HR"/>
                              </w:rPr>
                              <w:t>,</w:t>
                            </w:r>
                            <w:r>
                              <w:rPr>
                                <w:rFonts w:ascii="Calibri" w:eastAsiaTheme="minorHAnsi" w:hAnsi="Calibri" w:cs="Calibri"/>
                                <w:sz w:val="22"/>
                                <w:szCs w:val="22"/>
                                <w:lang w:val="hr-HR"/>
                              </w:rPr>
                              <w:t>10000 Zagreb</w:t>
                            </w:r>
                            <w:r w:rsidRPr="008C7928">
                              <w:rPr>
                                <w:rFonts w:ascii="Calibri" w:eastAsiaTheme="minorHAnsi" w:hAnsi="Calibri" w:cs="Calibri"/>
                                <w:sz w:val="22"/>
                                <w:szCs w:val="22"/>
                                <w:lang w:val="hr-HR"/>
                              </w:rPr>
                              <w:t xml:space="preserve"> Hrvatska</w:t>
                            </w:r>
                          </w:p>
                          <w:p w14:paraId="68C40B96" w14:textId="77777777" w:rsidR="00805B22" w:rsidRDefault="00805B22" w:rsidP="00076527">
                            <w:pPr>
                              <w:pStyle w:val="Default"/>
                              <w:jc w:val="center"/>
                              <w:rPr>
                                <w:rFonts w:ascii="Calibri" w:eastAsiaTheme="minorHAnsi" w:hAnsi="Calibri" w:cs="Calibri"/>
                                <w:sz w:val="22"/>
                                <w:szCs w:val="22"/>
                                <w:lang w:val="hr-HR"/>
                              </w:rPr>
                            </w:pPr>
                          </w:p>
                          <w:p w14:paraId="68C40B97" w14:textId="0595EBC1" w:rsidR="00805B22" w:rsidRDefault="00805B22" w:rsidP="00076527">
                            <w:pPr>
                              <w:pStyle w:val="Default"/>
                              <w:jc w:val="center"/>
                              <w:rPr>
                                <w:rFonts w:ascii="Calibri" w:eastAsiaTheme="minorHAnsi" w:hAnsi="Calibri" w:cs="Calibri"/>
                                <w:sz w:val="22"/>
                                <w:szCs w:val="22"/>
                                <w:lang w:val="hr-HR"/>
                              </w:rPr>
                            </w:pPr>
                            <w:r>
                              <w:rPr>
                                <w:rFonts w:ascii="Calibri" w:eastAsiaTheme="minorHAnsi" w:hAnsi="Calibri" w:cs="Calibri"/>
                                <w:sz w:val="22"/>
                                <w:szCs w:val="22"/>
                                <w:lang w:val="hr-HR"/>
                              </w:rPr>
                              <w:t xml:space="preserve">Evidencijski broj nabave: </w:t>
                            </w:r>
                            <w:r w:rsidR="00977E16">
                              <w:rPr>
                                <w:rFonts w:ascii="Calibri" w:eastAsiaTheme="minorHAnsi" w:hAnsi="Calibri" w:cs="Calibri"/>
                                <w:bCs/>
                                <w:sz w:val="22"/>
                                <w:szCs w:val="22"/>
                                <w:lang w:val="hr-HR"/>
                              </w:rPr>
                              <w:t>JN94/22</w:t>
                            </w:r>
                          </w:p>
                          <w:p w14:paraId="68C40B98" w14:textId="77777777" w:rsidR="00805B22" w:rsidRPr="00F9670E" w:rsidRDefault="00805B22" w:rsidP="00076527">
                            <w:pPr>
                              <w:pStyle w:val="Default"/>
                              <w:jc w:val="center"/>
                              <w:rPr>
                                <w:rFonts w:ascii="Calibri" w:eastAsiaTheme="minorHAnsi" w:hAnsi="Calibri" w:cs="Calibri"/>
                                <w:sz w:val="22"/>
                                <w:szCs w:val="22"/>
                                <w:lang w:val="hr-HR"/>
                              </w:rPr>
                            </w:pPr>
                          </w:p>
                          <w:p w14:paraId="68C40B99" w14:textId="72EF0225" w:rsidR="00805B22" w:rsidRDefault="00805B22" w:rsidP="0007652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alibri" w:hAnsi="Calibri" w:cs="Calibri"/>
                                <w:color w:val="000000"/>
                              </w:rPr>
                            </w:pPr>
                            <w:r w:rsidRPr="00F9670E">
                              <w:rPr>
                                <w:rFonts w:ascii="Calibri" w:hAnsi="Calibri" w:cs="Calibri"/>
                                <w:color w:val="000000"/>
                              </w:rPr>
                              <w:t>Naziv nabave:</w:t>
                            </w:r>
                          </w:p>
                          <w:p w14:paraId="5632402C" w14:textId="4C516BCA" w:rsidR="00977E16" w:rsidRPr="00977E16" w:rsidRDefault="00977E16" w:rsidP="0007652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</w:rPr>
                            </w:pPr>
                            <w:r w:rsidRPr="00977E16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</w:rPr>
                              <w:t>Nadogradnja uređaja za ispitivanje zamora pri klizno-valjnom kontaktu radi povećanja opterećenja</w:t>
                            </w:r>
                          </w:p>
                          <w:p w14:paraId="2EB3F3D0" w14:textId="77777777" w:rsidR="00977E16" w:rsidRDefault="00977E16" w:rsidP="00E616CA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</w:rPr>
                            </w:pPr>
                          </w:p>
                          <w:p w14:paraId="68C40B9C" w14:textId="47F575C5" w:rsidR="00805B22" w:rsidRPr="00F9670E" w:rsidRDefault="00805B22" w:rsidP="00E616CA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</w:rPr>
                            </w:pPr>
                            <w:r w:rsidRPr="00F9670E">
                              <w:rPr>
                                <w:rFonts w:ascii="Calibri" w:hAnsi="Calibri" w:cs="Calibri"/>
                                <w:color w:val="000000"/>
                              </w:rPr>
                              <w:t>- NE OTVARATI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8C40B8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width:288.7pt;height:14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L++KgIAAE4EAAAOAAAAZHJzL2Uyb0RvYy54bWysVNtu2zAMfR+wfxD0vthJkywx4hRdugwD&#10;2m1otw+QZTkWJouapMROv76U7KTZ7WWYHwTSpA/JcyivrrtGkYOwToLO6XiUUiI0h1LqXU6/fd2+&#10;WVDiPNMlU6BFTo/C0ev161er1mRiAjWoUliCINplrclp7b3JksTxWjTMjcAIjcEKbMM8unaXlJa1&#10;iN6oZJKm86QFWxoLXDiHb2/7IF1H/KoS3H+uKic8UTnF3nw8bTyLcCbrFct2lpla8qEN9g9dNExq&#10;LHqGumWekb2Vv0E1kltwUPkRhyaBqpJcxBlwmnH6yzSPNTMizoLkOHOmyf0/WP7p8Gi+WOK7d9Ch&#10;gHEIZ+6Af3dEwwMgY2OK1j0cUL5oPggnn07OpmZ6J26shbYWrMTWxoHUpDUuG8CDGC5zoUzR3kOJ&#10;n7K9h1iqq2wTeEMmCNZHiY5nWUTnCceXV/P5fLrEEMfYeDG/StEJNVh2+txY5z8IaEgwcmpR9wjP&#10;DnfO96mnlFDNgZLlVioVHbsrNsqSA8Md2cZnQP8pTWnS5nQ5m8x6jv4KkcbnTxCN9LjsSjY5XZyT&#10;WBZ4e6/LuIqeSdXbOJ3SA5GBu55F3xUdJgZCCyiPSKkNEiE5eAnRqME+UdLiQufU/dgzKyhRHzXK&#10;shxPp+EGRGc6eztBx15GissI0xyhcuop6c2N72/N3li5q+NWBPI03KCUlYwkv3Q19I1LG2UaLli4&#10;FZd+zHr5DayfAQAA//8DAFBLAwQUAAYACAAAACEAJMktl94AAAAFAQAADwAAAGRycy9kb3ducmV2&#10;LnhtbEyPwU7DMBBE70j8g7VIXFDr0KZNm8apEBKI3kqL6NWNt0mEvQ62m4a/x3CBy0qjGc28LdaD&#10;0axH51tLAu7HCTCkyqqWagFv+6fRApgPkpTUllDAF3pYl9dXhcyVvdAr9rtQs1hCPpcCmhC6nHNf&#10;NWikH9sOKXon64wMUbqaKycvsdxoPkmSOTeypbjQyA4fG6w+dmcjYJG+9Ae/mW7fq/lJL8Nd1j9/&#10;OiFub4aHFbCAQ/gLww9+RIcyMh3tmZRnWkB8JPze6M2yLAV2FDBZTlPgZcH/05ffAAAA//8DAFBL&#10;AQItABQABgAIAAAAIQC2gziS/gAAAOEBAAATAAAAAAAAAAAAAAAAAAAAAABbQ29udGVudF9UeXBl&#10;c10ueG1sUEsBAi0AFAAGAAgAAAAhADj9If/WAAAAlAEAAAsAAAAAAAAAAAAAAAAALwEAAF9yZWxz&#10;Ly5yZWxzUEsBAi0AFAAGAAgAAAAhAEIsv74qAgAATgQAAA4AAAAAAAAAAAAAAAAALgIAAGRycy9l&#10;Mm9Eb2MueG1sUEsBAi0AFAAGAAgAAAAhACTJLZfeAAAABQEAAA8AAAAAAAAAAAAAAAAAhAQAAGRy&#10;cy9kb3ducmV2LnhtbFBLBQYAAAAABAAEAPMAAACPBQAAAAA=&#10;">
                <o:lock v:ext="edit" rotation="t" position="t"/>
                <v:textbox>
                  <w:txbxContent>
                    <w:p w14:paraId="68C40B94" w14:textId="77777777" w:rsidR="00805B22" w:rsidRDefault="00805B22" w:rsidP="00076527">
                      <w:pPr>
                        <w:pStyle w:val="Default"/>
                        <w:jc w:val="center"/>
                        <w:rPr>
                          <w:rFonts w:ascii="Calibri" w:eastAsiaTheme="minorHAnsi" w:hAnsi="Calibri" w:cs="Calibri"/>
                          <w:sz w:val="22"/>
                          <w:szCs w:val="22"/>
                          <w:lang w:val="hr-HR"/>
                        </w:rPr>
                      </w:pPr>
                      <w:r>
                        <w:rPr>
                          <w:rFonts w:ascii="Calibri" w:eastAsiaTheme="minorHAnsi" w:hAnsi="Calibri" w:cs="Calibri"/>
                          <w:sz w:val="22"/>
                          <w:szCs w:val="22"/>
                          <w:lang w:val="hr-HR"/>
                        </w:rPr>
                        <w:t>SVEUČILIŠTE U ZAGREB, FAKULTET STROJARSTVA I BRODOGRADNJE</w:t>
                      </w:r>
                    </w:p>
                    <w:p w14:paraId="68C40B95" w14:textId="77777777" w:rsidR="00805B22" w:rsidRDefault="00805B22" w:rsidP="00076527">
                      <w:pPr>
                        <w:pStyle w:val="Default"/>
                        <w:jc w:val="center"/>
                        <w:rPr>
                          <w:rFonts w:ascii="Calibri" w:eastAsiaTheme="minorHAnsi" w:hAnsi="Calibri" w:cs="Calibri"/>
                          <w:sz w:val="22"/>
                          <w:szCs w:val="22"/>
                          <w:lang w:val="hr-HR"/>
                        </w:rPr>
                      </w:pPr>
                      <w:r>
                        <w:rPr>
                          <w:rFonts w:ascii="Calibri" w:eastAsiaTheme="minorHAnsi" w:hAnsi="Calibri" w:cs="Calibri"/>
                          <w:sz w:val="22"/>
                          <w:szCs w:val="22"/>
                          <w:lang w:val="hr-HR"/>
                        </w:rPr>
                        <w:t>Ivana  Lučića 5</w:t>
                      </w:r>
                      <w:r w:rsidRPr="008C7928">
                        <w:rPr>
                          <w:rFonts w:ascii="Calibri" w:eastAsiaTheme="minorHAnsi" w:hAnsi="Calibri" w:cs="Calibri"/>
                          <w:sz w:val="22"/>
                          <w:szCs w:val="22"/>
                          <w:lang w:val="hr-HR"/>
                        </w:rPr>
                        <w:t>,</w:t>
                      </w:r>
                      <w:r>
                        <w:rPr>
                          <w:rFonts w:ascii="Calibri" w:eastAsiaTheme="minorHAnsi" w:hAnsi="Calibri" w:cs="Calibri"/>
                          <w:sz w:val="22"/>
                          <w:szCs w:val="22"/>
                          <w:lang w:val="hr-HR"/>
                        </w:rPr>
                        <w:t>10000 Zagreb</w:t>
                      </w:r>
                      <w:r w:rsidRPr="008C7928">
                        <w:rPr>
                          <w:rFonts w:ascii="Calibri" w:eastAsiaTheme="minorHAnsi" w:hAnsi="Calibri" w:cs="Calibri"/>
                          <w:sz w:val="22"/>
                          <w:szCs w:val="22"/>
                          <w:lang w:val="hr-HR"/>
                        </w:rPr>
                        <w:t xml:space="preserve"> Hrvatska</w:t>
                      </w:r>
                    </w:p>
                    <w:p w14:paraId="68C40B96" w14:textId="77777777" w:rsidR="00805B22" w:rsidRDefault="00805B22" w:rsidP="00076527">
                      <w:pPr>
                        <w:pStyle w:val="Default"/>
                        <w:jc w:val="center"/>
                        <w:rPr>
                          <w:rFonts w:ascii="Calibri" w:eastAsiaTheme="minorHAnsi" w:hAnsi="Calibri" w:cs="Calibri"/>
                          <w:sz w:val="22"/>
                          <w:szCs w:val="22"/>
                          <w:lang w:val="hr-HR"/>
                        </w:rPr>
                      </w:pPr>
                    </w:p>
                    <w:p w14:paraId="68C40B97" w14:textId="0595EBC1" w:rsidR="00805B22" w:rsidRDefault="00805B22" w:rsidP="00076527">
                      <w:pPr>
                        <w:pStyle w:val="Default"/>
                        <w:jc w:val="center"/>
                        <w:rPr>
                          <w:rFonts w:ascii="Calibri" w:eastAsiaTheme="minorHAnsi" w:hAnsi="Calibri" w:cs="Calibri"/>
                          <w:sz w:val="22"/>
                          <w:szCs w:val="22"/>
                          <w:lang w:val="hr-HR"/>
                        </w:rPr>
                      </w:pPr>
                      <w:r>
                        <w:rPr>
                          <w:rFonts w:ascii="Calibri" w:eastAsiaTheme="minorHAnsi" w:hAnsi="Calibri" w:cs="Calibri"/>
                          <w:sz w:val="22"/>
                          <w:szCs w:val="22"/>
                          <w:lang w:val="hr-HR"/>
                        </w:rPr>
                        <w:t xml:space="preserve">Evidencijski broj nabave: </w:t>
                      </w:r>
                      <w:r w:rsidR="00977E16">
                        <w:rPr>
                          <w:rFonts w:ascii="Calibri" w:eastAsiaTheme="minorHAnsi" w:hAnsi="Calibri" w:cs="Calibri"/>
                          <w:bCs/>
                          <w:sz w:val="22"/>
                          <w:szCs w:val="22"/>
                          <w:lang w:val="hr-HR"/>
                        </w:rPr>
                        <w:t>JN94/22</w:t>
                      </w:r>
                    </w:p>
                    <w:p w14:paraId="68C40B98" w14:textId="77777777" w:rsidR="00805B22" w:rsidRPr="00F9670E" w:rsidRDefault="00805B22" w:rsidP="00076527">
                      <w:pPr>
                        <w:pStyle w:val="Default"/>
                        <w:jc w:val="center"/>
                        <w:rPr>
                          <w:rFonts w:ascii="Calibri" w:eastAsiaTheme="minorHAnsi" w:hAnsi="Calibri" w:cs="Calibri"/>
                          <w:sz w:val="22"/>
                          <w:szCs w:val="22"/>
                          <w:lang w:val="hr-HR"/>
                        </w:rPr>
                      </w:pPr>
                    </w:p>
                    <w:p w14:paraId="68C40B99" w14:textId="72EF0225" w:rsidR="00805B22" w:rsidRDefault="00805B22" w:rsidP="0007652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alibri" w:hAnsi="Calibri" w:cs="Calibri"/>
                          <w:color w:val="000000"/>
                        </w:rPr>
                      </w:pPr>
                      <w:r w:rsidRPr="00F9670E">
                        <w:rPr>
                          <w:rFonts w:ascii="Calibri" w:hAnsi="Calibri" w:cs="Calibri"/>
                          <w:color w:val="000000"/>
                        </w:rPr>
                        <w:t>Naziv nabave:</w:t>
                      </w:r>
                    </w:p>
                    <w:p w14:paraId="5632402C" w14:textId="4C516BCA" w:rsidR="00977E16" w:rsidRPr="00977E16" w:rsidRDefault="00977E16" w:rsidP="0007652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/>
                        </w:rPr>
                      </w:pPr>
                      <w:r w:rsidRPr="00977E16">
                        <w:rPr>
                          <w:rFonts w:ascii="Calibri" w:hAnsi="Calibri" w:cs="Calibri"/>
                          <w:b/>
                          <w:bCs/>
                          <w:color w:val="000000"/>
                        </w:rPr>
                        <w:t>Nadogradnja uređaja za ispitivanje zamora pri klizno-valjnom kontaktu radi povećanja opterećenja</w:t>
                      </w:r>
                    </w:p>
                    <w:p w14:paraId="2EB3F3D0" w14:textId="77777777" w:rsidR="00977E16" w:rsidRDefault="00977E16" w:rsidP="00E616CA">
                      <w:pPr>
                        <w:jc w:val="right"/>
                        <w:rPr>
                          <w:rFonts w:ascii="Calibri" w:hAnsi="Calibri" w:cs="Calibri"/>
                          <w:color w:val="000000"/>
                        </w:rPr>
                      </w:pPr>
                    </w:p>
                    <w:p w14:paraId="68C40B9C" w14:textId="47F575C5" w:rsidR="00805B22" w:rsidRPr="00F9670E" w:rsidRDefault="00805B22" w:rsidP="00E616CA">
                      <w:pPr>
                        <w:jc w:val="right"/>
                        <w:rPr>
                          <w:rFonts w:ascii="Calibri" w:hAnsi="Calibri" w:cs="Calibri"/>
                          <w:color w:val="000000"/>
                        </w:rPr>
                      </w:pPr>
                      <w:r w:rsidRPr="00F9670E">
                        <w:rPr>
                          <w:rFonts w:ascii="Calibri" w:hAnsi="Calibri" w:cs="Calibri"/>
                          <w:color w:val="000000"/>
                        </w:rPr>
                        <w:t>- NE OTVARATI -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8C40B64" w14:textId="77777777" w:rsidR="00F9670E" w:rsidRPr="00B53A83" w:rsidRDefault="00F9670E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</w:p>
    <w:p w14:paraId="68C40B65" w14:textId="77777777" w:rsidR="006F30C8" w:rsidRPr="00760636" w:rsidRDefault="00F9670E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A173AF">
        <w:rPr>
          <w:bCs/>
          <w:lang w:bidi="hr-HR"/>
        </w:rPr>
        <w:t xml:space="preserve">Ponuditelj samostalno određuje koji će od </w:t>
      </w:r>
      <w:r w:rsidRPr="00656D5A">
        <w:rPr>
          <w:bCs/>
          <w:lang w:bidi="hr-HR"/>
        </w:rPr>
        <w:t>navedenih načina dostave ponude koristiti i sam snosi rizik eventualnog gubitka, odnosno nepravovremene dostave ponude.</w:t>
      </w:r>
      <w:r w:rsidR="006F30C8" w:rsidRPr="00760636">
        <w:rPr>
          <w:bCs/>
          <w:lang w:bidi="hr-HR"/>
        </w:rPr>
        <w:t xml:space="preserve"> </w:t>
      </w:r>
      <w:r w:rsidR="00C0008D" w:rsidRPr="00760636">
        <w:rPr>
          <w:bCs/>
          <w:lang w:bidi="hr-HR"/>
        </w:rPr>
        <w:t xml:space="preserve">Ukoliko naručitelj dostavlja ponudu poštanskom pošiljkom, vrijeme zaprimanja ponude je vrijeme kada je ponuda stigla na adresu naručitelja, što mora biti </w:t>
      </w:r>
      <w:r w:rsidR="007F5170" w:rsidRPr="00760636">
        <w:rPr>
          <w:bCs/>
          <w:lang w:bidi="hr-HR"/>
        </w:rPr>
        <w:t>evidentirano Upisnikom o zaprimanju ponuda, sukladno članku 13. Pravilnika</w:t>
      </w:r>
      <w:r w:rsidR="00C0008D" w:rsidRPr="00760636">
        <w:rPr>
          <w:bCs/>
          <w:lang w:bidi="hr-HR"/>
        </w:rPr>
        <w:t xml:space="preserve">. </w:t>
      </w:r>
      <w:r w:rsidR="00541F84" w:rsidRPr="00760636">
        <w:rPr>
          <w:bCs/>
          <w:lang w:bidi="hr-HR"/>
        </w:rPr>
        <w:t xml:space="preserve">Ponuda mora stići na adresu naručitelja do krajnjeg roka određenog za dostavu ponuda. </w:t>
      </w:r>
    </w:p>
    <w:p w14:paraId="68C40B66" w14:textId="77777777" w:rsidR="00F9670E" w:rsidRPr="00760636" w:rsidRDefault="00F9670E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 xml:space="preserve"> </w:t>
      </w:r>
    </w:p>
    <w:p w14:paraId="68C40B67" w14:textId="77777777" w:rsidR="00F9670E" w:rsidRPr="00760636" w:rsidRDefault="00F9670E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>Ponude i dokumentacija priložena uz ponude</w:t>
      </w:r>
      <w:r w:rsidR="00C0008D" w:rsidRPr="00760636">
        <w:rPr>
          <w:bCs/>
          <w:lang w:bidi="hr-HR"/>
        </w:rPr>
        <w:t xml:space="preserve"> </w:t>
      </w:r>
      <w:r w:rsidRPr="00760636">
        <w:rPr>
          <w:bCs/>
          <w:lang w:bidi="hr-HR"/>
        </w:rPr>
        <w:t>ne vraćaju se ponuditeljima.</w:t>
      </w:r>
    </w:p>
    <w:p w14:paraId="68C40B68" w14:textId="77777777" w:rsidR="004E732D" w:rsidRPr="00760636" w:rsidRDefault="004E732D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>Ako omotnica nije zatvorena, zapečaćena i označena kako je navedeno</w:t>
      </w:r>
      <w:r w:rsidR="00AB671C" w:rsidRPr="00760636">
        <w:rPr>
          <w:bCs/>
          <w:lang w:bidi="hr-HR"/>
        </w:rPr>
        <w:t xml:space="preserve">, ista se smatra nevažećom. </w:t>
      </w:r>
    </w:p>
    <w:p w14:paraId="68C40B69" w14:textId="77777777" w:rsidR="00B751FF" w:rsidRPr="00511B93" w:rsidRDefault="00B751FF" w:rsidP="005D3CF6">
      <w:pPr>
        <w:pStyle w:val="Naslov2"/>
        <w:rPr>
          <w:lang w:val="hr-HR" w:bidi="hr-HR"/>
        </w:rPr>
      </w:pPr>
      <w:bookmarkStart w:id="27" w:name="_Toc121836521"/>
      <w:r w:rsidRPr="00511B93">
        <w:rPr>
          <w:lang w:val="hr-HR" w:bidi="hr-HR"/>
        </w:rPr>
        <w:t>Rok valjanosti ponude</w:t>
      </w:r>
      <w:bookmarkEnd w:id="27"/>
      <w:r w:rsidRPr="00511B93">
        <w:rPr>
          <w:lang w:val="hr-HR" w:bidi="hr-HR"/>
        </w:rPr>
        <w:t xml:space="preserve"> </w:t>
      </w:r>
    </w:p>
    <w:p w14:paraId="68C40B6A" w14:textId="4FF23601" w:rsidR="00B751FF" w:rsidRPr="00760636" w:rsidRDefault="00B751FF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>Rok</w:t>
      </w:r>
      <w:r w:rsidR="00BB79B4" w:rsidRPr="00B53A83">
        <w:rPr>
          <w:bCs/>
          <w:lang w:bidi="hr-HR"/>
        </w:rPr>
        <w:t xml:space="preserve"> valjanosti ponude je najmanje </w:t>
      </w:r>
      <w:r w:rsidR="001E00FE" w:rsidRPr="00977E16">
        <w:rPr>
          <w:b/>
          <w:lang w:bidi="hr-HR"/>
        </w:rPr>
        <w:t>3</w:t>
      </w:r>
      <w:r w:rsidR="001B7E2C" w:rsidRPr="00977E16">
        <w:rPr>
          <w:b/>
          <w:lang w:bidi="hr-HR"/>
        </w:rPr>
        <w:t>0</w:t>
      </w:r>
      <w:r w:rsidRPr="00977E16">
        <w:rPr>
          <w:b/>
          <w:lang w:bidi="hr-HR"/>
        </w:rPr>
        <w:t xml:space="preserve"> dana od isteka roka za dostavu</w:t>
      </w:r>
      <w:r w:rsidRPr="00511B93">
        <w:rPr>
          <w:bCs/>
          <w:lang w:bidi="hr-HR"/>
        </w:rPr>
        <w:t xml:space="preserve"> ponuda. Ako istekne rok valjanosti ponude, Naručitelj će tražiti njegovo produljenje i u tu svrhu dati primjereni rok ponuditelju. Na zahtjev Naručitelja, Ponuditelj može produžiti rok valjanosti svoje ponude. </w:t>
      </w:r>
    </w:p>
    <w:p w14:paraId="68C40B6B" w14:textId="77777777" w:rsidR="009D78D6" w:rsidRPr="00511B93" w:rsidRDefault="009D78D6" w:rsidP="005D3CF6">
      <w:pPr>
        <w:pStyle w:val="Naslov2"/>
        <w:rPr>
          <w:lang w:val="hr-HR" w:bidi="hr-HR"/>
        </w:rPr>
      </w:pPr>
      <w:r w:rsidRPr="00511B93">
        <w:rPr>
          <w:lang w:val="hr-HR" w:bidi="hr-HR"/>
        </w:rPr>
        <w:t xml:space="preserve"> </w:t>
      </w:r>
      <w:bookmarkStart w:id="28" w:name="_Toc121836522"/>
      <w:r w:rsidRPr="00511B93">
        <w:rPr>
          <w:lang w:val="hr-HR" w:bidi="hr-HR"/>
        </w:rPr>
        <w:t>Pojašnjenje i upotpunjavanje ponuda</w:t>
      </w:r>
      <w:bookmarkEnd w:id="28"/>
    </w:p>
    <w:bookmarkEnd w:id="26"/>
    <w:p w14:paraId="68C40B6C" w14:textId="77777777" w:rsidR="00C335A5" w:rsidRPr="00511B93" w:rsidRDefault="004203A1" w:rsidP="00E565A7">
      <w:pPr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>U roku za dostavu ponuda gospodarski subjekti mogu zatražiti objašnjenja ili izmjene vezane uz poziv. Odgovor donosno objašnjenje te izmjene vezane za poziv Naručit</w:t>
      </w:r>
      <w:r w:rsidRPr="00B53A83">
        <w:rPr>
          <w:bCs/>
          <w:lang w:bidi="hr-HR"/>
        </w:rPr>
        <w:t xml:space="preserve">elj upućuje na isti način na koji je upućen poziv. Komunikacija i svaka druga razmjena informacija između Fakulteta i gospodarskih subjekata </w:t>
      </w:r>
      <w:r w:rsidR="005A5029" w:rsidRPr="00656D5A">
        <w:rPr>
          <w:bCs/>
          <w:lang w:bidi="hr-HR"/>
        </w:rPr>
        <w:t xml:space="preserve">obavlja se </w:t>
      </w:r>
      <w:r w:rsidRPr="00511B93">
        <w:rPr>
          <w:bCs/>
          <w:lang w:bidi="hr-HR"/>
        </w:rPr>
        <w:t xml:space="preserve">elektroničkim sredstvima </w:t>
      </w:r>
      <w:r w:rsidR="005A5029" w:rsidRPr="00511B93">
        <w:rPr>
          <w:bCs/>
          <w:lang w:bidi="hr-HR"/>
        </w:rPr>
        <w:t>komunikacije</w:t>
      </w:r>
      <w:r w:rsidRPr="00511B93">
        <w:rPr>
          <w:bCs/>
          <w:lang w:bidi="hr-HR"/>
        </w:rPr>
        <w:t xml:space="preserve">. </w:t>
      </w:r>
    </w:p>
    <w:p w14:paraId="68C40B6D" w14:textId="77777777" w:rsidR="009D78D6" w:rsidRPr="00511B93" w:rsidRDefault="009D78D6" w:rsidP="005D3CF6">
      <w:pPr>
        <w:pStyle w:val="Naslov2"/>
        <w:rPr>
          <w:lang w:val="hr-HR" w:bidi="hr-HR"/>
        </w:rPr>
      </w:pPr>
      <w:bookmarkStart w:id="29" w:name="_Toc121836523"/>
      <w:r w:rsidRPr="00511B93">
        <w:rPr>
          <w:lang w:val="hr-HR" w:bidi="hr-HR"/>
        </w:rPr>
        <w:t>Odluka o odabiru, odbijanju ili poništenju</w:t>
      </w:r>
      <w:bookmarkEnd w:id="29"/>
    </w:p>
    <w:p w14:paraId="68C40B6E" w14:textId="659BA659" w:rsidR="00131C29" w:rsidRPr="00760636" w:rsidRDefault="001B5661" w:rsidP="00E565A7">
      <w:pPr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>Naručitelj</w:t>
      </w:r>
      <w:r w:rsidR="00131C29" w:rsidRPr="00B53A83">
        <w:rPr>
          <w:bCs/>
          <w:lang w:bidi="hr-HR"/>
        </w:rPr>
        <w:t xml:space="preserve"> će na osno</w:t>
      </w:r>
      <w:r w:rsidR="00131C29" w:rsidRPr="00656D5A">
        <w:rPr>
          <w:bCs/>
          <w:lang w:bidi="hr-HR"/>
        </w:rPr>
        <w:t xml:space="preserve">vi rezultata pregleda i ocjene ponuda te kriterija za odabir ponude donijeti Odluku o odabiru ili poništenju postupka. Odluka o odabiru ili poništenju </w:t>
      </w:r>
      <w:r w:rsidR="00076527" w:rsidRPr="00511B93">
        <w:rPr>
          <w:bCs/>
          <w:lang w:bidi="hr-HR"/>
        </w:rPr>
        <w:t>donosi</w:t>
      </w:r>
      <w:r w:rsidR="00131C29" w:rsidRPr="00760636">
        <w:rPr>
          <w:bCs/>
          <w:lang w:bidi="hr-HR"/>
        </w:rPr>
        <w:t xml:space="preserve"> se u roku od 30 dana od isteka roka za dostavu ponuda. </w:t>
      </w:r>
    </w:p>
    <w:p w14:paraId="1F49909B" w14:textId="77777777" w:rsidR="000A7A2A" w:rsidRPr="00760636" w:rsidRDefault="000A7A2A" w:rsidP="00E565A7">
      <w:pPr>
        <w:spacing w:after="0" w:line="240" w:lineRule="auto"/>
        <w:jc w:val="both"/>
        <w:rPr>
          <w:bCs/>
          <w:lang w:bidi="hr-HR"/>
        </w:rPr>
      </w:pPr>
    </w:p>
    <w:p w14:paraId="68C40B6F" w14:textId="31EBB753" w:rsidR="00131C29" w:rsidRPr="00760636" w:rsidRDefault="00131C29" w:rsidP="00E565A7">
      <w:pPr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lastRenderedPageBreak/>
        <w:t>Ako su dvije ili više valjanih ponuda jednako rangirane prema kriteriju za odabir ponude, Fakultet će odabrati ponudu koja</w:t>
      </w:r>
      <w:r w:rsidR="00511B93">
        <w:rPr>
          <w:bCs/>
          <w:lang w:bidi="hr-HR"/>
        </w:rPr>
        <w:t xml:space="preserve"> </w:t>
      </w:r>
      <w:r w:rsidRPr="00511B93">
        <w:rPr>
          <w:bCs/>
          <w:lang w:bidi="hr-HR"/>
        </w:rPr>
        <w:t xml:space="preserve">je zaprimljena ranije. Nakon donošenja Odluke o odabiru, pristupa se sklapanju ugovora. Fakultet zadržava pravo poništiti postupak jednostavne nabave, prije ili nakon roka za </w:t>
      </w:r>
      <w:r w:rsidRPr="00760636">
        <w:rPr>
          <w:bCs/>
          <w:lang w:bidi="hr-HR"/>
        </w:rPr>
        <w:t xml:space="preserve">dostavu ponuda bez posebno obrazloženja. </w:t>
      </w:r>
    </w:p>
    <w:p w14:paraId="1F2CDA87" w14:textId="77777777" w:rsidR="000A7A2A" w:rsidRPr="00760636" w:rsidRDefault="000A7A2A" w:rsidP="00E565A7">
      <w:pPr>
        <w:spacing w:after="0" w:line="240" w:lineRule="auto"/>
        <w:jc w:val="both"/>
        <w:rPr>
          <w:bCs/>
          <w:lang w:bidi="hr-HR"/>
        </w:rPr>
      </w:pPr>
    </w:p>
    <w:p w14:paraId="68C40B70" w14:textId="245F0F27" w:rsidR="00131C29" w:rsidRPr="00760636" w:rsidRDefault="00131C29" w:rsidP="00E565A7">
      <w:pPr>
        <w:pStyle w:val="Heading21"/>
        <w:numPr>
          <w:ilvl w:val="0"/>
          <w:numId w:val="0"/>
        </w:numPr>
        <w:spacing w:after="0" w:line="240" w:lineRule="auto"/>
        <w:ind w:hanging="9"/>
        <w:jc w:val="both"/>
        <w:rPr>
          <w:bCs/>
          <w:lang w:bidi="hr-HR"/>
        </w:rPr>
      </w:pPr>
      <w:r w:rsidRPr="00760636">
        <w:rPr>
          <w:bCs/>
          <w:lang w:bidi="hr-HR"/>
        </w:rPr>
        <w:t xml:space="preserve">Na odluku o odabiru i na Odluku o </w:t>
      </w:r>
      <w:r w:rsidRPr="00760636">
        <w:rPr>
          <w:lang w:bidi="hr-HR"/>
        </w:rPr>
        <w:t>poništenju</w:t>
      </w:r>
      <w:r w:rsidRPr="00760636">
        <w:rPr>
          <w:bCs/>
          <w:lang w:bidi="hr-HR"/>
        </w:rPr>
        <w:t xml:space="preserve"> postupka nije dopuštena žalba. Nakon odabira ponude, Naručitelj će s odabranim ponuditeljem potpisati Ugovor za nabavu. </w:t>
      </w:r>
    </w:p>
    <w:p w14:paraId="17C6A035" w14:textId="77777777" w:rsidR="00B67446" w:rsidRPr="00760636" w:rsidRDefault="00685607" w:rsidP="00E565A7">
      <w:pPr>
        <w:pStyle w:val="Naslov1"/>
        <w:spacing w:line="240" w:lineRule="auto"/>
        <w:jc w:val="both"/>
        <w:rPr>
          <w:szCs w:val="22"/>
        </w:rPr>
      </w:pPr>
      <w:bookmarkStart w:id="30" w:name="_Toc121836524"/>
      <w:r w:rsidRPr="00760636">
        <w:rPr>
          <w:szCs w:val="22"/>
        </w:rPr>
        <w:t>JAMSTVA</w:t>
      </w:r>
      <w:bookmarkEnd w:id="30"/>
    </w:p>
    <w:p w14:paraId="68C40B71" w14:textId="32F00744" w:rsidR="00685607" w:rsidRPr="00760636" w:rsidRDefault="00B67446" w:rsidP="00E565A7">
      <w:pPr>
        <w:spacing w:after="0" w:line="240" w:lineRule="auto"/>
        <w:jc w:val="both"/>
      </w:pPr>
      <w:r w:rsidRPr="00760636">
        <w:t>N</w:t>
      </w:r>
      <w:r w:rsidR="005A04E6" w:rsidRPr="00760636">
        <w:t>e traže se</w:t>
      </w:r>
    </w:p>
    <w:p w14:paraId="68C40B79" w14:textId="77777777" w:rsidR="00524AFC" w:rsidRPr="00760636" w:rsidRDefault="00524AFC" w:rsidP="00E565A7">
      <w:pPr>
        <w:pStyle w:val="Naslov1"/>
        <w:spacing w:line="240" w:lineRule="auto"/>
        <w:jc w:val="both"/>
        <w:rPr>
          <w:szCs w:val="22"/>
        </w:rPr>
      </w:pPr>
      <w:bookmarkStart w:id="31" w:name="_Toc121836525"/>
      <w:r w:rsidRPr="00760636">
        <w:rPr>
          <w:szCs w:val="22"/>
        </w:rPr>
        <w:t>ROK, NAČIN I UVJETI PLAĆANJA</w:t>
      </w:r>
      <w:bookmarkEnd w:id="31"/>
      <w:r w:rsidRPr="00760636">
        <w:rPr>
          <w:szCs w:val="22"/>
        </w:rPr>
        <w:t xml:space="preserve"> </w:t>
      </w:r>
    </w:p>
    <w:p w14:paraId="52C6A2D5" w14:textId="73FB5A7B" w:rsidR="00F65CBB" w:rsidRPr="00760636" w:rsidRDefault="00F65CBB" w:rsidP="00F65CBB">
      <w:pPr>
        <w:pStyle w:val="Default"/>
        <w:rPr>
          <w:rFonts w:ascii="Calibri" w:eastAsiaTheme="minorHAnsi" w:hAnsi="Calibri" w:cs="Calibri"/>
          <w:sz w:val="22"/>
          <w:szCs w:val="22"/>
          <w:lang w:val="hr-HR"/>
        </w:rPr>
      </w:pPr>
      <w:r w:rsidRPr="00760636">
        <w:rPr>
          <w:rFonts w:ascii="Calibri" w:eastAsiaTheme="minorHAnsi" w:hAnsi="Calibri" w:cs="Calibri"/>
          <w:sz w:val="22"/>
          <w:szCs w:val="22"/>
          <w:lang w:val="hr-HR"/>
        </w:rPr>
        <w:t xml:space="preserve">Sva plaćanja Naručitelj će izvršiti na poslovni račun Izvršitelja/Ugovaratelja, odnosno podugovaratelja (ako je primjenjivo), u roku </w:t>
      </w:r>
      <w:r w:rsidRPr="002C2254">
        <w:rPr>
          <w:rFonts w:ascii="Calibri" w:eastAsiaTheme="minorHAnsi" w:hAnsi="Calibri" w:cs="Calibri"/>
          <w:b/>
          <w:bCs/>
          <w:sz w:val="22"/>
          <w:szCs w:val="22"/>
          <w:lang w:val="hr-HR"/>
        </w:rPr>
        <w:t>od 60 dana</w:t>
      </w:r>
      <w:r w:rsidRPr="00760636">
        <w:rPr>
          <w:rFonts w:ascii="Calibri" w:eastAsiaTheme="minorHAnsi" w:hAnsi="Calibri" w:cs="Calibri"/>
          <w:sz w:val="22"/>
          <w:szCs w:val="22"/>
          <w:lang w:val="hr-HR"/>
        </w:rPr>
        <w:t xml:space="preserve"> </w:t>
      </w:r>
      <w:r w:rsidRPr="002C2254">
        <w:rPr>
          <w:rFonts w:ascii="Calibri" w:eastAsiaTheme="minorHAnsi" w:hAnsi="Calibri" w:cs="Calibri"/>
          <w:b/>
          <w:bCs/>
          <w:sz w:val="22"/>
          <w:szCs w:val="22"/>
          <w:lang w:val="hr-HR"/>
        </w:rPr>
        <w:t>od ispostave računa</w:t>
      </w:r>
      <w:r w:rsidRPr="00760636">
        <w:rPr>
          <w:rFonts w:ascii="Calibri" w:eastAsiaTheme="minorHAnsi" w:hAnsi="Calibri" w:cs="Calibri"/>
          <w:sz w:val="22"/>
          <w:szCs w:val="22"/>
          <w:lang w:val="hr-HR"/>
        </w:rPr>
        <w:t xml:space="preserve"> Izvršitelja/Ugovaratelja, sve po urednoj isporuci predmeta nabave. </w:t>
      </w:r>
    </w:p>
    <w:p w14:paraId="0CCB0730" w14:textId="77777777" w:rsidR="005B2E46" w:rsidRPr="00760636" w:rsidRDefault="005B2E46" w:rsidP="00F65CBB">
      <w:pPr>
        <w:pStyle w:val="Default"/>
        <w:rPr>
          <w:rFonts w:ascii="Calibri" w:eastAsiaTheme="minorHAnsi" w:hAnsi="Calibri" w:cs="Calibri"/>
          <w:sz w:val="22"/>
          <w:szCs w:val="22"/>
          <w:lang w:val="hr-HR"/>
        </w:rPr>
      </w:pPr>
    </w:p>
    <w:p w14:paraId="79566A64" w14:textId="5C167231" w:rsidR="005B2E46" w:rsidRPr="00760636" w:rsidRDefault="005B2E46" w:rsidP="005B2E46">
      <w:pPr>
        <w:pStyle w:val="Default"/>
        <w:rPr>
          <w:rFonts w:ascii="Calibri" w:eastAsiaTheme="minorHAnsi" w:hAnsi="Calibri" w:cs="Calibri"/>
          <w:sz w:val="22"/>
          <w:szCs w:val="22"/>
          <w:lang w:val="hr-HR"/>
        </w:rPr>
      </w:pPr>
      <w:r w:rsidRPr="00760636">
        <w:rPr>
          <w:rFonts w:ascii="Calibri" w:eastAsiaTheme="minorHAnsi" w:hAnsi="Calibri" w:cs="Calibri"/>
          <w:sz w:val="22"/>
          <w:szCs w:val="22"/>
          <w:lang w:val="hr-HR"/>
        </w:rPr>
        <w:t xml:space="preserve">Plaćanje se obavlja u </w:t>
      </w:r>
      <w:r w:rsidR="001227CD">
        <w:rPr>
          <w:rFonts w:ascii="Calibri" w:eastAsiaTheme="minorHAnsi" w:hAnsi="Calibri" w:cs="Calibri"/>
          <w:sz w:val="22"/>
          <w:szCs w:val="22"/>
          <w:lang w:val="hr-HR"/>
        </w:rPr>
        <w:t xml:space="preserve">jednom </w:t>
      </w:r>
      <w:r w:rsidRPr="00760636">
        <w:rPr>
          <w:rFonts w:ascii="Calibri" w:eastAsiaTheme="minorHAnsi" w:hAnsi="Calibri" w:cs="Calibri"/>
          <w:sz w:val="22"/>
          <w:szCs w:val="22"/>
          <w:lang w:val="hr-HR"/>
        </w:rPr>
        <w:t xml:space="preserve">obroku: </w:t>
      </w:r>
    </w:p>
    <w:p w14:paraId="0596C940" w14:textId="141AA8D8" w:rsidR="005B2E46" w:rsidRPr="00760636" w:rsidRDefault="005B2E46" w:rsidP="005B2E46">
      <w:pPr>
        <w:pStyle w:val="Default"/>
        <w:rPr>
          <w:rFonts w:ascii="Calibri" w:eastAsiaTheme="minorHAnsi" w:hAnsi="Calibri" w:cs="Calibri"/>
          <w:sz w:val="22"/>
          <w:szCs w:val="22"/>
          <w:lang w:val="hr-HR"/>
        </w:rPr>
      </w:pPr>
      <w:r w:rsidRPr="00760636">
        <w:rPr>
          <w:rFonts w:ascii="Calibri" w:eastAsiaTheme="minorHAnsi" w:hAnsi="Calibri" w:cs="Calibri"/>
          <w:sz w:val="22"/>
          <w:szCs w:val="22"/>
          <w:lang w:val="hr-HR"/>
        </w:rPr>
        <w:t>•</w:t>
      </w:r>
      <w:r w:rsidRPr="00044060">
        <w:rPr>
          <w:rFonts w:ascii="Calibri" w:eastAsiaTheme="minorHAnsi" w:hAnsi="Calibri" w:cs="Calibri"/>
          <w:b/>
          <w:bCs/>
          <w:sz w:val="22"/>
          <w:szCs w:val="22"/>
          <w:lang w:val="hr-HR"/>
        </w:rPr>
        <w:t xml:space="preserve"> </w:t>
      </w:r>
      <w:r w:rsidR="002C2254" w:rsidRPr="00044060">
        <w:rPr>
          <w:rFonts w:ascii="Calibri" w:eastAsiaTheme="minorHAnsi" w:hAnsi="Calibri" w:cs="Calibri"/>
          <w:b/>
          <w:bCs/>
          <w:sz w:val="22"/>
          <w:szCs w:val="22"/>
          <w:lang w:val="hr-HR"/>
        </w:rPr>
        <w:t>10</w:t>
      </w:r>
      <w:r w:rsidRPr="00044060">
        <w:rPr>
          <w:rFonts w:ascii="Calibri" w:eastAsiaTheme="minorHAnsi" w:hAnsi="Calibri" w:cs="Calibri"/>
          <w:b/>
          <w:bCs/>
          <w:sz w:val="22"/>
          <w:szCs w:val="22"/>
          <w:lang w:val="hr-HR"/>
        </w:rPr>
        <w:t>0</w:t>
      </w:r>
      <w:r w:rsidR="002C2254" w:rsidRPr="00044060">
        <w:rPr>
          <w:rFonts w:ascii="Calibri" w:eastAsiaTheme="minorHAnsi" w:hAnsi="Calibri" w:cs="Calibri"/>
          <w:b/>
          <w:bCs/>
          <w:sz w:val="22"/>
          <w:szCs w:val="22"/>
          <w:lang w:val="hr-HR"/>
        </w:rPr>
        <w:t xml:space="preserve"> </w:t>
      </w:r>
      <w:r w:rsidRPr="00044060">
        <w:rPr>
          <w:rFonts w:ascii="Calibri" w:eastAsiaTheme="minorHAnsi" w:hAnsi="Calibri" w:cs="Calibri"/>
          <w:b/>
          <w:bCs/>
          <w:sz w:val="22"/>
          <w:szCs w:val="22"/>
          <w:lang w:val="hr-HR"/>
        </w:rPr>
        <w:t>%</w:t>
      </w:r>
      <w:r w:rsidR="002C2254" w:rsidRPr="00044060">
        <w:rPr>
          <w:rFonts w:ascii="Calibri" w:eastAsiaTheme="minorHAnsi" w:hAnsi="Calibri" w:cs="Calibri"/>
          <w:b/>
          <w:bCs/>
          <w:sz w:val="22"/>
          <w:szCs w:val="22"/>
          <w:lang w:val="hr-HR"/>
        </w:rPr>
        <w:t xml:space="preserve"> </w:t>
      </w:r>
      <w:r w:rsidRPr="00044060">
        <w:rPr>
          <w:rFonts w:ascii="Calibri" w:eastAsiaTheme="minorHAnsi" w:hAnsi="Calibri" w:cs="Calibri"/>
          <w:b/>
          <w:bCs/>
          <w:sz w:val="22"/>
          <w:szCs w:val="22"/>
          <w:lang w:val="hr-HR"/>
        </w:rPr>
        <w:t xml:space="preserve">ugovorenog iznosa u punoj cijeni bit će plaćeno nakon urednog izvršenja ugovora </w:t>
      </w:r>
      <w:r w:rsidRPr="00760636">
        <w:rPr>
          <w:rFonts w:ascii="Calibri" w:eastAsiaTheme="minorHAnsi" w:hAnsi="Calibri" w:cs="Calibri"/>
          <w:sz w:val="22"/>
          <w:szCs w:val="22"/>
          <w:lang w:val="hr-HR"/>
        </w:rPr>
        <w:t>u roku od 60 (šezdeset) dana od dana primitka računa kojeg će odabrani gospodarski subjekt ispostaviti Naručitelju.</w:t>
      </w:r>
      <w:r w:rsidR="001227CD">
        <w:rPr>
          <w:rFonts w:ascii="Calibri" w:eastAsiaTheme="minorHAnsi" w:hAnsi="Calibri" w:cs="Calibri"/>
          <w:sz w:val="22"/>
          <w:szCs w:val="22"/>
          <w:lang w:val="hr-HR"/>
        </w:rPr>
        <w:t xml:space="preserve"> Plaćanje se obavlja u eurima. </w:t>
      </w:r>
    </w:p>
    <w:p w14:paraId="3F2C092F" w14:textId="77777777" w:rsidR="00F65CBB" w:rsidRPr="00760636" w:rsidRDefault="00F65CBB" w:rsidP="00F65CBB">
      <w:pPr>
        <w:pStyle w:val="Default"/>
        <w:rPr>
          <w:rFonts w:ascii="Calibri" w:eastAsiaTheme="minorHAnsi" w:hAnsi="Calibri" w:cs="Calibri"/>
          <w:sz w:val="22"/>
          <w:szCs w:val="22"/>
          <w:lang w:val="hr-HR"/>
        </w:rPr>
      </w:pPr>
    </w:p>
    <w:p w14:paraId="296198A0" w14:textId="10AF0720" w:rsidR="00F65CBB" w:rsidRPr="00760636" w:rsidRDefault="00F65CBB" w:rsidP="00F65CB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60636">
        <w:rPr>
          <w:rFonts w:ascii="Calibri" w:hAnsi="Calibri" w:cs="Calibri"/>
          <w:color w:val="000000"/>
        </w:rPr>
        <w:t xml:space="preserve">Uredno isporučen predmet nabave potvrđuje se </w:t>
      </w:r>
      <w:r w:rsidRPr="00044060">
        <w:rPr>
          <w:rFonts w:ascii="Calibri" w:hAnsi="Calibri" w:cs="Calibri"/>
          <w:b/>
          <w:bCs/>
          <w:color w:val="000000"/>
        </w:rPr>
        <w:t>Zapisnikom o primopredaji</w:t>
      </w:r>
      <w:r w:rsidRPr="00760636">
        <w:rPr>
          <w:rFonts w:ascii="Calibri" w:hAnsi="Calibri" w:cs="Calibri"/>
          <w:color w:val="000000"/>
        </w:rPr>
        <w:t xml:space="preserve">, sastavljen od strane Naručitelja i ovjeren od strane svih sudionika primopredaje. Izvršenje Ugovora smatra se obavljeno na dan potpisivanja Zapisnika o primopredaji. Izvršitelj je dužan uz završni račun priložiti primjerak primopredajnog zapisnika. </w:t>
      </w:r>
    </w:p>
    <w:p w14:paraId="25B113C5" w14:textId="77777777" w:rsidR="00F65CBB" w:rsidRPr="00760636" w:rsidRDefault="00F65CBB" w:rsidP="00F65CB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68C40B7C" w14:textId="383A8A87" w:rsidR="00524AFC" w:rsidRPr="00760636" w:rsidRDefault="00F65CBB" w:rsidP="00F65CBB">
      <w:pPr>
        <w:spacing w:after="0" w:line="240" w:lineRule="auto"/>
        <w:ind w:hanging="77"/>
        <w:jc w:val="both"/>
        <w:rPr>
          <w:rFonts w:ascii="Calibri" w:hAnsi="Calibri" w:cs="Calibri"/>
          <w:color w:val="000000"/>
        </w:rPr>
      </w:pPr>
      <w:r w:rsidRPr="00760636">
        <w:rPr>
          <w:rFonts w:ascii="Calibri" w:hAnsi="Calibri" w:cs="Calibri"/>
          <w:color w:val="000000"/>
        </w:rPr>
        <w:t xml:space="preserve"> Prema Zakonu o elektroničkom izdavanju računa u javnoj nabavi (NN 94/18), Naručitelj je s 1. prosincem 2018. godine obvezan zaprimati i obrađivati </w:t>
      </w:r>
      <w:r w:rsidRPr="00044060">
        <w:rPr>
          <w:rFonts w:ascii="Calibri" w:hAnsi="Calibri" w:cs="Calibri"/>
          <w:b/>
          <w:bCs/>
          <w:color w:val="000000"/>
        </w:rPr>
        <w:t>te izvršiti plaćanje elektroničkih računa</w:t>
      </w:r>
      <w:r w:rsidRPr="00760636">
        <w:rPr>
          <w:rFonts w:ascii="Calibri" w:hAnsi="Calibri" w:cs="Calibri"/>
          <w:color w:val="000000"/>
        </w:rPr>
        <w:t xml:space="preserve"> i pratećih isprava izdanih sukladno europskoj normi, a od 1. srpnja 2019. izdavatelji elektroničkih računa obvezni su izdavati i slati elektroničke račune i prateće isprave sukladno europskoj normi. Izdavateljem računa, u kontekstu Zakona o elektroničkom izdavanju računa u javnoj nabavi, kao i ovog postupka nabave smatra se Izvršitelj/Ugovaratelj i podugovaratelj.</w:t>
      </w:r>
    </w:p>
    <w:p w14:paraId="6A927C14" w14:textId="77777777" w:rsidR="00F65CBB" w:rsidRPr="00760636" w:rsidRDefault="00F65CBB" w:rsidP="00F65CBB">
      <w:pPr>
        <w:spacing w:after="0" w:line="240" w:lineRule="auto"/>
        <w:ind w:hanging="77"/>
        <w:jc w:val="both"/>
      </w:pPr>
    </w:p>
    <w:p w14:paraId="68C40B7D" w14:textId="77777777" w:rsidR="00FD649D" w:rsidRPr="00760636" w:rsidRDefault="00FD649D" w:rsidP="00E565A7">
      <w:pPr>
        <w:tabs>
          <w:tab w:val="left" w:pos="567"/>
        </w:tabs>
        <w:spacing w:after="0" w:line="240" w:lineRule="auto"/>
        <w:jc w:val="both"/>
        <w:rPr>
          <w:b/>
          <w:bCs/>
          <w:u w:val="single"/>
          <w:lang w:bidi="hr-HR"/>
        </w:rPr>
      </w:pPr>
      <w:r w:rsidRPr="00760636">
        <w:rPr>
          <w:b/>
          <w:bCs/>
          <w:u w:val="single"/>
          <w:lang w:bidi="hr-HR"/>
        </w:rPr>
        <w:t>PRILOZI:</w:t>
      </w:r>
    </w:p>
    <w:p w14:paraId="68C40B7E" w14:textId="77777777" w:rsidR="00FD649D" w:rsidRPr="00760636" w:rsidRDefault="00FD649D" w:rsidP="00E565A7">
      <w:pPr>
        <w:tabs>
          <w:tab w:val="left" w:pos="567"/>
        </w:tabs>
        <w:spacing w:after="0" w:line="240" w:lineRule="auto"/>
        <w:jc w:val="both"/>
        <w:rPr>
          <w:bCs/>
          <w:lang w:bidi="hr-HR"/>
        </w:rPr>
      </w:pPr>
      <w:r w:rsidRPr="00760636">
        <w:rPr>
          <w:b/>
          <w:bCs/>
          <w:lang w:bidi="hr-HR"/>
        </w:rPr>
        <w:t xml:space="preserve">PRILOG </w:t>
      </w:r>
      <w:r w:rsidR="00511C1E" w:rsidRPr="00760636">
        <w:rPr>
          <w:b/>
          <w:bCs/>
          <w:lang w:bidi="hr-HR"/>
        </w:rPr>
        <w:t>1</w:t>
      </w:r>
      <w:r w:rsidRPr="00760636">
        <w:rPr>
          <w:bCs/>
          <w:lang w:bidi="hr-HR"/>
        </w:rPr>
        <w:t xml:space="preserve"> – Ponudbeni list </w:t>
      </w:r>
    </w:p>
    <w:p w14:paraId="68C40B7F" w14:textId="77777777" w:rsidR="00511C1E" w:rsidRPr="00760636" w:rsidRDefault="00511C1E" w:rsidP="00E565A7">
      <w:pPr>
        <w:tabs>
          <w:tab w:val="left" w:pos="567"/>
        </w:tabs>
        <w:spacing w:after="0" w:line="240" w:lineRule="auto"/>
        <w:jc w:val="both"/>
        <w:rPr>
          <w:bCs/>
          <w:lang w:bidi="hr-HR"/>
        </w:rPr>
      </w:pPr>
      <w:r w:rsidRPr="00760636">
        <w:rPr>
          <w:b/>
          <w:bCs/>
          <w:lang w:bidi="hr-HR"/>
        </w:rPr>
        <w:t xml:space="preserve">PRILOG </w:t>
      </w:r>
      <w:r w:rsidR="002A6550" w:rsidRPr="00760636">
        <w:rPr>
          <w:b/>
          <w:bCs/>
          <w:lang w:bidi="hr-HR"/>
        </w:rPr>
        <w:t>2</w:t>
      </w:r>
      <w:r w:rsidRPr="00760636">
        <w:rPr>
          <w:bCs/>
          <w:lang w:bidi="hr-HR"/>
        </w:rPr>
        <w:t xml:space="preserve"> – Troškovnik</w:t>
      </w:r>
    </w:p>
    <w:p w14:paraId="68C40B80" w14:textId="1B8D65E6" w:rsidR="00BE17E2" w:rsidRPr="00760636" w:rsidRDefault="00BE17E2" w:rsidP="00E565A7">
      <w:pPr>
        <w:spacing w:after="0" w:line="240" w:lineRule="auto"/>
        <w:jc w:val="both"/>
        <w:rPr>
          <w:bCs/>
          <w:lang w:bidi="hr-HR"/>
        </w:rPr>
      </w:pPr>
      <w:r w:rsidRPr="00760636">
        <w:rPr>
          <w:b/>
          <w:bCs/>
          <w:lang w:bidi="hr-HR"/>
        </w:rPr>
        <w:t>PRILOG 3</w:t>
      </w:r>
      <w:r w:rsidRPr="00760636">
        <w:rPr>
          <w:bCs/>
          <w:lang w:bidi="hr-HR"/>
        </w:rPr>
        <w:t xml:space="preserve"> – Tehničke specifikacije</w:t>
      </w:r>
      <w:r w:rsidR="00611565" w:rsidRPr="00760636">
        <w:rPr>
          <w:bCs/>
          <w:lang w:bidi="hr-HR"/>
        </w:rPr>
        <w:t xml:space="preserve"> </w:t>
      </w:r>
    </w:p>
    <w:p w14:paraId="68C40B81" w14:textId="60140B17" w:rsidR="001A369B" w:rsidRPr="00760636" w:rsidRDefault="001A369B" w:rsidP="00E565A7">
      <w:pPr>
        <w:spacing w:after="0" w:line="240" w:lineRule="auto"/>
        <w:jc w:val="both"/>
        <w:rPr>
          <w:bCs/>
          <w:lang w:bidi="hr-HR"/>
        </w:rPr>
      </w:pPr>
    </w:p>
    <w:p w14:paraId="3849105D" w14:textId="77777777" w:rsidR="000A7A2A" w:rsidRPr="00760636" w:rsidRDefault="000A7A2A" w:rsidP="00E565A7">
      <w:pPr>
        <w:spacing w:after="0" w:line="240" w:lineRule="auto"/>
        <w:ind w:left="5664"/>
        <w:jc w:val="both"/>
        <w:rPr>
          <w:b/>
          <w:bCs/>
          <w:lang w:bidi="hr-HR"/>
        </w:rPr>
      </w:pPr>
    </w:p>
    <w:p w14:paraId="7E035664" w14:textId="77777777" w:rsidR="000A7A2A" w:rsidRPr="00760636" w:rsidRDefault="000A7A2A" w:rsidP="00E565A7">
      <w:pPr>
        <w:spacing w:after="0" w:line="240" w:lineRule="auto"/>
        <w:ind w:left="5664"/>
        <w:jc w:val="both"/>
        <w:rPr>
          <w:b/>
          <w:bCs/>
          <w:lang w:bidi="hr-HR"/>
        </w:rPr>
      </w:pPr>
    </w:p>
    <w:p w14:paraId="68C40B85" w14:textId="66058D1C" w:rsidR="006D31FB" w:rsidRPr="00760636" w:rsidRDefault="00D85A63" w:rsidP="000A7A2A">
      <w:pPr>
        <w:spacing w:after="0" w:line="240" w:lineRule="auto"/>
        <w:ind w:left="4956"/>
        <w:jc w:val="both"/>
        <w:rPr>
          <w:bCs/>
          <w:lang w:bidi="hr-HR"/>
        </w:rPr>
      </w:pPr>
      <w:r w:rsidRPr="00760636">
        <w:rPr>
          <w:bCs/>
          <w:lang w:bidi="hr-HR"/>
        </w:rPr>
        <w:t xml:space="preserve">STRUČNO POVJERENSTVO ZA JAVNU NABAVU </w:t>
      </w:r>
    </w:p>
    <w:sectPr w:rsidR="006D31FB" w:rsidRPr="00760636" w:rsidSect="007116BA">
      <w:headerReference w:type="default" r:id="rId12"/>
      <w:footerReference w:type="default" r:id="rId13"/>
      <w:pgSz w:w="11906" w:h="16838"/>
      <w:pgMar w:top="1418" w:right="1418" w:bottom="993" w:left="1418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9D8C5" w14:textId="77777777" w:rsidR="00E0664E" w:rsidRDefault="00E0664E" w:rsidP="0042584B">
      <w:pPr>
        <w:spacing w:after="0" w:line="240" w:lineRule="auto"/>
      </w:pPr>
      <w:r>
        <w:separator/>
      </w:r>
    </w:p>
  </w:endnote>
  <w:endnote w:type="continuationSeparator" w:id="0">
    <w:p w14:paraId="1EFFD124" w14:textId="77777777" w:rsidR="00E0664E" w:rsidRDefault="00E0664E" w:rsidP="00425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716786"/>
      <w:docPartObj>
        <w:docPartGallery w:val="Page Numbers (Bottom of Page)"/>
        <w:docPartUnique/>
      </w:docPartObj>
    </w:sdtPr>
    <w:sdtEndPr/>
    <w:sdtContent>
      <w:p w14:paraId="68C40B8E" w14:textId="55580BD1" w:rsidR="00805B22" w:rsidRDefault="00805B22">
        <w:pPr>
          <w:pStyle w:val="Podnoj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68C40B8F" w14:textId="1FAC24C0" w:rsidR="00805B22" w:rsidRDefault="002B2321" w:rsidP="002B2321">
    <w:pPr>
      <w:pStyle w:val="Podnoje"/>
      <w:tabs>
        <w:tab w:val="clear" w:pos="4536"/>
        <w:tab w:val="clear" w:pos="9072"/>
        <w:tab w:val="left" w:pos="3285"/>
      </w:tabs>
    </w:pPr>
    <w:r>
      <w:tab/>
    </w:r>
    <w:r w:rsidR="00920AE2">
      <w:rPr>
        <w:noProof/>
      </w:rP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BFB8A" w14:textId="77777777" w:rsidR="00E0664E" w:rsidRDefault="00E0664E" w:rsidP="0042584B">
      <w:pPr>
        <w:spacing w:after="0" w:line="240" w:lineRule="auto"/>
      </w:pPr>
      <w:r>
        <w:separator/>
      </w:r>
    </w:p>
  </w:footnote>
  <w:footnote w:type="continuationSeparator" w:id="0">
    <w:p w14:paraId="748E2617" w14:textId="77777777" w:rsidR="00E0664E" w:rsidRDefault="00E0664E" w:rsidP="00425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40B8D" w14:textId="048DECFA" w:rsidR="00805B22" w:rsidRPr="00A23F92" w:rsidRDefault="00C9415F" w:rsidP="00A23F92">
    <w:pPr>
      <w:pStyle w:val="Zaglavlje"/>
      <w:jc w:val="right"/>
    </w:pPr>
    <w:r w:rsidRPr="00D643D1">
      <w:rPr>
        <w:rFonts w:ascii="Calibri" w:eastAsia="Calibri" w:hAnsi="Calibri"/>
        <w:noProof/>
      </w:rPr>
      <w:drawing>
        <wp:inline distT="0" distB="0" distL="0" distR="0" wp14:anchorId="7EAE8361" wp14:editId="07F31E0C">
          <wp:extent cx="5753100" cy="1047750"/>
          <wp:effectExtent l="0" t="0" r="0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E8414F3"/>
    <w:multiLevelType w:val="multilevel"/>
    <w:tmpl w:val="B4269F70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6F14D04"/>
    <w:multiLevelType w:val="multilevel"/>
    <w:tmpl w:val="E6304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" w15:restartNumberingAfterBreak="0">
    <w:nsid w:val="17612281"/>
    <w:multiLevelType w:val="hybridMultilevel"/>
    <w:tmpl w:val="03F8AB9C"/>
    <w:lvl w:ilvl="0" w:tplc="0B10C55C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12E56"/>
    <w:multiLevelType w:val="multilevel"/>
    <w:tmpl w:val="D91A5894"/>
    <w:lvl w:ilvl="0">
      <w:start w:val="1"/>
      <w:numFmt w:val="decimal"/>
      <w:pStyle w:val="Heading11"/>
      <w:lvlText w:val="%1"/>
      <w:lvlJc w:val="left"/>
      <w:pPr>
        <w:ind w:left="432" w:hanging="432"/>
      </w:pPr>
    </w:lvl>
    <w:lvl w:ilvl="1">
      <w:start w:val="1"/>
      <w:numFmt w:val="decimal"/>
      <w:pStyle w:val="Heading21"/>
      <w:lvlText w:val="%1.%2"/>
      <w:lvlJc w:val="left"/>
      <w:pPr>
        <w:ind w:left="576" w:hanging="576"/>
      </w:pPr>
      <w:rPr>
        <w:b/>
        <w:bCs/>
      </w:rPr>
    </w:lvl>
    <w:lvl w:ilvl="2">
      <w:start w:val="1"/>
      <w:numFmt w:val="decimal"/>
      <w:pStyle w:val="Heading31"/>
      <w:lvlText w:val="%1.%2.%3"/>
      <w:lvlJc w:val="left"/>
      <w:pPr>
        <w:ind w:left="720" w:hanging="720"/>
      </w:pPr>
    </w:lvl>
    <w:lvl w:ilvl="3">
      <w:start w:val="1"/>
      <w:numFmt w:val="decimal"/>
      <w:pStyle w:val="Heading41"/>
      <w:lvlText w:val="%1.%2.%3.%4"/>
      <w:lvlJc w:val="left"/>
      <w:pPr>
        <w:ind w:left="864" w:hanging="864"/>
      </w:pPr>
    </w:lvl>
    <w:lvl w:ilvl="4">
      <w:start w:val="1"/>
      <w:numFmt w:val="decimal"/>
      <w:pStyle w:val="Heading51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1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1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5207B72"/>
    <w:multiLevelType w:val="hybridMultilevel"/>
    <w:tmpl w:val="91AC0C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784C2FA"/>
    <w:multiLevelType w:val="multilevel"/>
    <w:tmpl w:val="5784C2FA"/>
    <w:name w:val="Numbered list 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i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" w15:restartNumberingAfterBreak="0">
    <w:nsid w:val="5784C2FB"/>
    <w:multiLevelType w:val="multilevel"/>
    <w:tmpl w:val="5784C2FB"/>
    <w:name w:val="Numbered list 7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decimal"/>
      <w:lvlText w:val="%1.%2.%3."/>
      <w:lvlJc w:val="left"/>
      <w:rPr>
        <w:b w:val="0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8" w15:restartNumberingAfterBreak="0">
    <w:nsid w:val="60F44915"/>
    <w:multiLevelType w:val="hybridMultilevel"/>
    <w:tmpl w:val="604CD994"/>
    <w:lvl w:ilvl="0" w:tplc="2C94732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AF0CCE"/>
    <w:multiLevelType w:val="multilevel"/>
    <w:tmpl w:val="30E078B8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2560" w:hanging="576"/>
      </w:pPr>
      <w:rPr>
        <w:b/>
        <w:bCs/>
        <w:sz w:val="22"/>
        <w:szCs w:val="22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71051741"/>
    <w:multiLevelType w:val="hybridMultilevel"/>
    <w:tmpl w:val="7EFC21FA"/>
    <w:lvl w:ilvl="0" w:tplc="041A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D21836"/>
    <w:multiLevelType w:val="multilevel"/>
    <w:tmpl w:val="B4269F70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E683790"/>
    <w:multiLevelType w:val="hybridMultilevel"/>
    <w:tmpl w:val="380EC6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027412">
    <w:abstractNumId w:val="2"/>
  </w:num>
  <w:num w:numId="2" w16cid:durableId="885292167">
    <w:abstractNumId w:val="12"/>
  </w:num>
  <w:num w:numId="3" w16cid:durableId="1996227109">
    <w:abstractNumId w:val="4"/>
  </w:num>
  <w:num w:numId="4" w16cid:durableId="938754088">
    <w:abstractNumId w:val="9"/>
  </w:num>
  <w:num w:numId="5" w16cid:durableId="780105849">
    <w:abstractNumId w:val="8"/>
  </w:num>
  <w:num w:numId="6" w16cid:durableId="1675644374">
    <w:abstractNumId w:val="1"/>
  </w:num>
  <w:num w:numId="7" w16cid:durableId="270205669">
    <w:abstractNumId w:val="11"/>
  </w:num>
  <w:num w:numId="8" w16cid:durableId="485898931">
    <w:abstractNumId w:val="3"/>
  </w:num>
  <w:num w:numId="9" w16cid:durableId="1257516162">
    <w:abstractNumId w:val="10"/>
  </w:num>
  <w:num w:numId="10" w16cid:durableId="2142963345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1B"/>
    <w:rsid w:val="0000047B"/>
    <w:rsid w:val="000004A0"/>
    <w:rsid w:val="00001F12"/>
    <w:rsid w:val="0000205B"/>
    <w:rsid w:val="00003125"/>
    <w:rsid w:val="00010B02"/>
    <w:rsid w:val="000134A5"/>
    <w:rsid w:val="00013B46"/>
    <w:rsid w:val="00016983"/>
    <w:rsid w:val="00022FC4"/>
    <w:rsid w:val="00026B25"/>
    <w:rsid w:val="00026FFE"/>
    <w:rsid w:val="0003015F"/>
    <w:rsid w:val="00031421"/>
    <w:rsid w:val="00031D15"/>
    <w:rsid w:val="00031E08"/>
    <w:rsid w:val="00034506"/>
    <w:rsid w:val="000356FB"/>
    <w:rsid w:val="00036A70"/>
    <w:rsid w:val="00040C14"/>
    <w:rsid w:val="00043C36"/>
    <w:rsid w:val="00044060"/>
    <w:rsid w:val="00047407"/>
    <w:rsid w:val="00052765"/>
    <w:rsid w:val="00053331"/>
    <w:rsid w:val="00053A85"/>
    <w:rsid w:val="0005782B"/>
    <w:rsid w:val="0006479F"/>
    <w:rsid w:val="000677F1"/>
    <w:rsid w:val="000714EC"/>
    <w:rsid w:val="00071906"/>
    <w:rsid w:val="0007326E"/>
    <w:rsid w:val="00073350"/>
    <w:rsid w:val="00073EE5"/>
    <w:rsid w:val="00074EAF"/>
    <w:rsid w:val="00075BC7"/>
    <w:rsid w:val="00076527"/>
    <w:rsid w:val="00081D2F"/>
    <w:rsid w:val="000820C8"/>
    <w:rsid w:val="000853DD"/>
    <w:rsid w:val="000864AC"/>
    <w:rsid w:val="00090E17"/>
    <w:rsid w:val="00090F1D"/>
    <w:rsid w:val="00094CE0"/>
    <w:rsid w:val="0009579C"/>
    <w:rsid w:val="000A1A42"/>
    <w:rsid w:val="000A550B"/>
    <w:rsid w:val="000A7A2A"/>
    <w:rsid w:val="000A7B81"/>
    <w:rsid w:val="000B1B65"/>
    <w:rsid w:val="000B2DA6"/>
    <w:rsid w:val="000B2EDA"/>
    <w:rsid w:val="000B3B9F"/>
    <w:rsid w:val="000B3FD2"/>
    <w:rsid w:val="000B5E46"/>
    <w:rsid w:val="000B68BE"/>
    <w:rsid w:val="000C0018"/>
    <w:rsid w:val="000C12D2"/>
    <w:rsid w:val="000C3263"/>
    <w:rsid w:val="000C4B03"/>
    <w:rsid w:val="000D08D3"/>
    <w:rsid w:val="000D0D4E"/>
    <w:rsid w:val="000D3B19"/>
    <w:rsid w:val="000D57C4"/>
    <w:rsid w:val="000D7832"/>
    <w:rsid w:val="000E1A7F"/>
    <w:rsid w:val="000E2796"/>
    <w:rsid w:val="000E3EA6"/>
    <w:rsid w:val="000E6500"/>
    <w:rsid w:val="000F277C"/>
    <w:rsid w:val="000F56FE"/>
    <w:rsid w:val="000F5D41"/>
    <w:rsid w:val="000F6948"/>
    <w:rsid w:val="00101D44"/>
    <w:rsid w:val="00107471"/>
    <w:rsid w:val="001078B4"/>
    <w:rsid w:val="0011093B"/>
    <w:rsid w:val="00111980"/>
    <w:rsid w:val="00112502"/>
    <w:rsid w:val="0011394D"/>
    <w:rsid w:val="001152F3"/>
    <w:rsid w:val="001166E3"/>
    <w:rsid w:val="00116CBD"/>
    <w:rsid w:val="00121F8F"/>
    <w:rsid w:val="001227CD"/>
    <w:rsid w:val="001232AC"/>
    <w:rsid w:val="00123633"/>
    <w:rsid w:val="001248E1"/>
    <w:rsid w:val="001279D8"/>
    <w:rsid w:val="00127CE1"/>
    <w:rsid w:val="00131C29"/>
    <w:rsid w:val="001327F4"/>
    <w:rsid w:val="00133359"/>
    <w:rsid w:val="001348FB"/>
    <w:rsid w:val="001365E6"/>
    <w:rsid w:val="001373A0"/>
    <w:rsid w:val="001379C5"/>
    <w:rsid w:val="0014192F"/>
    <w:rsid w:val="001445AA"/>
    <w:rsid w:val="00144E72"/>
    <w:rsid w:val="001469EE"/>
    <w:rsid w:val="00150016"/>
    <w:rsid w:val="00151699"/>
    <w:rsid w:val="001520C9"/>
    <w:rsid w:val="00153CF6"/>
    <w:rsid w:val="00154B3E"/>
    <w:rsid w:val="00154EDA"/>
    <w:rsid w:val="0015677F"/>
    <w:rsid w:val="00156CA6"/>
    <w:rsid w:val="0016127C"/>
    <w:rsid w:val="00161E2D"/>
    <w:rsid w:val="001632A4"/>
    <w:rsid w:val="00163516"/>
    <w:rsid w:val="0016779B"/>
    <w:rsid w:val="00170628"/>
    <w:rsid w:val="00171A45"/>
    <w:rsid w:val="00177C8F"/>
    <w:rsid w:val="001804AD"/>
    <w:rsid w:val="001829A8"/>
    <w:rsid w:val="00183759"/>
    <w:rsid w:val="001850FA"/>
    <w:rsid w:val="00185357"/>
    <w:rsid w:val="00191F9C"/>
    <w:rsid w:val="00193FA3"/>
    <w:rsid w:val="00197DC4"/>
    <w:rsid w:val="001A02AA"/>
    <w:rsid w:val="001A0A68"/>
    <w:rsid w:val="001A0D26"/>
    <w:rsid w:val="001A1069"/>
    <w:rsid w:val="001A1723"/>
    <w:rsid w:val="001A1980"/>
    <w:rsid w:val="001A2465"/>
    <w:rsid w:val="001A369B"/>
    <w:rsid w:val="001A4219"/>
    <w:rsid w:val="001A5F62"/>
    <w:rsid w:val="001A6CE2"/>
    <w:rsid w:val="001A76B8"/>
    <w:rsid w:val="001B32F4"/>
    <w:rsid w:val="001B369A"/>
    <w:rsid w:val="001B3E13"/>
    <w:rsid w:val="001B5661"/>
    <w:rsid w:val="001B7316"/>
    <w:rsid w:val="001B7A9C"/>
    <w:rsid w:val="001B7E2C"/>
    <w:rsid w:val="001B7FBD"/>
    <w:rsid w:val="001C071E"/>
    <w:rsid w:val="001C09F3"/>
    <w:rsid w:val="001C0DDD"/>
    <w:rsid w:val="001C1F09"/>
    <w:rsid w:val="001D3A44"/>
    <w:rsid w:val="001D49AC"/>
    <w:rsid w:val="001D71DB"/>
    <w:rsid w:val="001D7AEF"/>
    <w:rsid w:val="001E00FE"/>
    <w:rsid w:val="001E0E01"/>
    <w:rsid w:val="001E2CDA"/>
    <w:rsid w:val="001E6BC6"/>
    <w:rsid w:val="001E7D08"/>
    <w:rsid w:val="001F0EF9"/>
    <w:rsid w:val="001F510F"/>
    <w:rsid w:val="001F5131"/>
    <w:rsid w:val="00200331"/>
    <w:rsid w:val="00200463"/>
    <w:rsid w:val="002026B2"/>
    <w:rsid w:val="0020508A"/>
    <w:rsid w:val="00206C79"/>
    <w:rsid w:val="002077FC"/>
    <w:rsid w:val="00210DF9"/>
    <w:rsid w:val="002120B9"/>
    <w:rsid w:val="00212E9F"/>
    <w:rsid w:val="00214591"/>
    <w:rsid w:val="00215AF6"/>
    <w:rsid w:val="00215B7B"/>
    <w:rsid w:val="00216B5A"/>
    <w:rsid w:val="00216E66"/>
    <w:rsid w:val="002203E1"/>
    <w:rsid w:val="00221A5A"/>
    <w:rsid w:val="00226876"/>
    <w:rsid w:val="00227605"/>
    <w:rsid w:val="002322F6"/>
    <w:rsid w:val="00232D90"/>
    <w:rsid w:val="00234161"/>
    <w:rsid w:val="002341C8"/>
    <w:rsid w:val="00237B1F"/>
    <w:rsid w:val="00241DC8"/>
    <w:rsid w:val="0024389F"/>
    <w:rsid w:val="0024646E"/>
    <w:rsid w:val="00246C9A"/>
    <w:rsid w:val="002503BA"/>
    <w:rsid w:val="00250E88"/>
    <w:rsid w:val="00251F9C"/>
    <w:rsid w:val="002544F8"/>
    <w:rsid w:val="002567E8"/>
    <w:rsid w:val="002605CA"/>
    <w:rsid w:val="00260642"/>
    <w:rsid w:val="00261454"/>
    <w:rsid w:val="00263CE5"/>
    <w:rsid w:val="0026526D"/>
    <w:rsid w:val="00265AB2"/>
    <w:rsid w:val="00266E20"/>
    <w:rsid w:val="002736F2"/>
    <w:rsid w:val="00277DA3"/>
    <w:rsid w:val="00280A28"/>
    <w:rsid w:val="00281354"/>
    <w:rsid w:val="002814D6"/>
    <w:rsid w:val="00281665"/>
    <w:rsid w:val="00281EA2"/>
    <w:rsid w:val="0028287D"/>
    <w:rsid w:val="00282A20"/>
    <w:rsid w:val="002839DE"/>
    <w:rsid w:val="00285204"/>
    <w:rsid w:val="00285A44"/>
    <w:rsid w:val="00287DA2"/>
    <w:rsid w:val="00290959"/>
    <w:rsid w:val="00290FBF"/>
    <w:rsid w:val="00292536"/>
    <w:rsid w:val="00295BBF"/>
    <w:rsid w:val="00297A1D"/>
    <w:rsid w:val="002A0A06"/>
    <w:rsid w:val="002A1C17"/>
    <w:rsid w:val="002A1F45"/>
    <w:rsid w:val="002A5058"/>
    <w:rsid w:val="002A6550"/>
    <w:rsid w:val="002B2321"/>
    <w:rsid w:val="002B3CD0"/>
    <w:rsid w:val="002B5207"/>
    <w:rsid w:val="002B6563"/>
    <w:rsid w:val="002B7521"/>
    <w:rsid w:val="002C01AB"/>
    <w:rsid w:val="002C2080"/>
    <w:rsid w:val="002C2254"/>
    <w:rsid w:val="002C34BD"/>
    <w:rsid w:val="002C6239"/>
    <w:rsid w:val="002C655B"/>
    <w:rsid w:val="002C7F71"/>
    <w:rsid w:val="002D232F"/>
    <w:rsid w:val="002D389B"/>
    <w:rsid w:val="002D582D"/>
    <w:rsid w:val="002D60F4"/>
    <w:rsid w:val="002E4AE8"/>
    <w:rsid w:val="002E557C"/>
    <w:rsid w:val="002E5A69"/>
    <w:rsid w:val="002F0C24"/>
    <w:rsid w:val="002F0F1A"/>
    <w:rsid w:val="002F3313"/>
    <w:rsid w:val="002F5887"/>
    <w:rsid w:val="002F65EA"/>
    <w:rsid w:val="003006A8"/>
    <w:rsid w:val="00307464"/>
    <w:rsid w:val="00315F90"/>
    <w:rsid w:val="003173C2"/>
    <w:rsid w:val="00320478"/>
    <w:rsid w:val="00324AEA"/>
    <w:rsid w:val="0032517E"/>
    <w:rsid w:val="003263B0"/>
    <w:rsid w:val="003277C1"/>
    <w:rsid w:val="0033074B"/>
    <w:rsid w:val="00331BB9"/>
    <w:rsid w:val="00333A38"/>
    <w:rsid w:val="00334EF2"/>
    <w:rsid w:val="003404F3"/>
    <w:rsid w:val="003508FD"/>
    <w:rsid w:val="00353214"/>
    <w:rsid w:val="003534D4"/>
    <w:rsid w:val="00357EA4"/>
    <w:rsid w:val="0036107D"/>
    <w:rsid w:val="00362635"/>
    <w:rsid w:val="003642D8"/>
    <w:rsid w:val="00364FB3"/>
    <w:rsid w:val="0037101D"/>
    <w:rsid w:val="003760B1"/>
    <w:rsid w:val="00376A98"/>
    <w:rsid w:val="00376B50"/>
    <w:rsid w:val="00376D04"/>
    <w:rsid w:val="00377C69"/>
    <w:rsid w:val="00382325"/>
    <w:rsid w:val="00382E75"/>
    <w:rsid w:val="00383A2E"/>
    <w:rsid w:val="0038641F"/>
    <w:rsid w:val="00391F10"/>
    <w:rsid w:val="00393FB7"/>
    <w:rsid w:val="003950CB"/>
    <w:rsid w:val="003A36FA"/>
    <w:rsid w:val="003A387B"/>
    <w:rsid w:val="003A3BE1"/>
    <w:rsid w:val="003A6AA3"/>
    <w:rsid w:val="003C08E1"/>
    <w:rsid w:val="003C122D"/>
    <w:rsid w:val="003C1D5A"/>
    <w:rsid w:val="003C79CD"/>
    <w:rsid w:val="003D056B"/>
    <w:rsid w:val="003D2696"/>
    <w:rsid w:val="003D3EE6"/>
    <w:rsid w:val="003D451B"/>
    <w:rsid w:val="003D4FC0"/>
    <w:rsid w:val="003D50DD"/>
    <w:rsid w:val="003D52C3"/>
    <w:rsid w:val="003D564C"/>
    <w:rsid w:val="003D6B5D"/>
    <w:rsid w:val="003D7913"/>
    <w:rsid w:val="003E4876"/>
    <w:rsid w:val="003E6316"/>
    <w:rsid w:val="003E63A1"/>
    <w:rsid w:val="003E6895"/>
    <w:rsid w:val="003F1BDD"/>
    <w:rsid w:val="003F2522"/>
    <w:rsid w:val="003F3942"/>
    <w:rsid w:val="003F66F7"/>
    <w:rsid w:val="00400B26"/>
    <w:rsid w:val="00401724"/>
    <w:rsid w:val="00401E72"/>
    <w:rsid w:val="00403F22"/>
    <w:rsid w:val="004053B7"/>
    <w:rsid w:val="00406A3F"/>
    <w:rsid w:val="00406DCA"/>
    <w:rsid w:val="00406EC7"/>
    <w:rsid w:val="00410B04"/>
    <w:rsid w:val="00412855"/>
    <w:rsid w:val="00415CC5"/>
    <w:rsid w:val="00416B6C"/>
    <w:rsid w:val="00417F76"/>
    <w:rsid w:val="004202D6"/>
    <w:rsid w:val="004203A1"/>
    <w:rsid w:val="004240E9"/>
    <w:rsid w:val="004256FC"/>
    <w:rsid w:val="0042584B"/>
    <w:rsid w:val="00426A45"/>
    <w:rsid w:val="00431EAA"/>
    <w:rsid w:val="00432757"/>
    <w:rsid w:val="004329B0"/>
    <w:rsid w:val="00432B61"/>
    <w:rsid w:val="00433014"/>
    <w:rsid w:val="00433C82"/>
    <w:rsid w:val="00433DF9"/>
    <w:rsid w:val="00434C68"/>
    <w:rsid w:val="00435EBB"/>
    <w:rsid w:val="004409BF"/>
    <w:rsid w:val="00441654"/>
    <w:rsid w:val="004441BD"/>
    <w:rsid w:val="00444FEA"/>
    <w:rsid w:val="00446B91"/>
    <w:rsid w:val="0045267D"/>
    <w:rsid w:val="004526EA"/>
    <w:rsid w:val="00452D1F"/>
    <w:rsid w:val="00453142"/>
    <w:rsid w:val="00456AF5"/>
    <w:rsid w:val="00460A6A"/>
    <w:rsid w:val="004611D6"/>
    <w:rsid w:val="00465CCB"/>
    <w:rsid w:val="0047171A"/>
    <w:rsid w:val="00474640"/>
    <w:rsid w:val="00474DCB"/>
    <w:rsid w:val="00474F73"/>
    <w:rsid w:val="00475DAE"/>
    <w:rsid w:val="00477241"/>
    <w:rsid w:val="00480A22"/>
    <w:rsid w:val="00480A5D"/>
    <w:rsid w:val="00481111"/>
    <w:rsid w:val="0048153B"/>
    <w:rsid w:val="00485523"/>
    <w:rsid w:val="00485FFD"/>
    <w:rsid w:val="00491499"/>
    <w:rsid w:val="004931F3"/>
    <w:rsid w:val="004967A2"/>
    <w:rsid w:val="004970A8"/>
    <w:rsid w:val="00497766"/>
    <w:rsid w:val="00497C0B"/>
    <w:rsid w:val="004A0582"/>
    <w:rsid w:val="004A5817"/>
    <w:rsid w:val="004A74D1"/>
    <w:rsid w:val="004B115F"/>
    <w:rsid w:val="004B21F9"/>
    <w:rsid w:val="004B4923"/>
    <w:rsid w:val="004B5A51"/>
    <w:rsid w:val="004C0235"/>
    <w:rsid w:val="004C2852"/>
    <w:rsid w:val="004C2B9B"/>
    <w:rsid w:val="004C3471"/>
    <w:rsid w:val="004C3BDE"/>
    <w:rsid w:val="004C530B"/>
    <w:rsid w:val="004D0745"/>
    <w:rsid w:val="004D4353"/>
    <w:rsid w:val="004D438A"/>
    <w:rsid w:val="004D4B11"/>
    <w:rsid w:val="004D5C7E"/>
    <w:rsid w:val="004D706A"/>
    <w:rsid w:val="004D72F0"/>
    <w:rsid w:val="004D7FFC"/>
    <w:rsid w:val="004E53CE"/>
    <w:rsid w:val="004E6B81"/>
    <w:rsid w:val="004E6F93"/>
    <w:rsid w:val="004E732D"/>
    <w:rsid w:val="004E7BCF"/>
    <w:rsid w:val="004F278C"/>
    <w:rsid w:val="004F4C6E"/>
    <w:rsid w:val="004F564B"/>
    <w:rsid w:val="004F7398"/>
    <w:rsid w:val="00501AD5"/>
    <w:rsid w:val="00504E92"/>
    <w:rsid w:val="005077B2"/>
    <w:rsid w:val="00511B93"/>
    <w:rsid w:val="00511C1E"/>
    <w:rsid w:val="00511C5D"/>
    <w:rsid w:val="0051312E"/>
    <w:rsid w:val="00513948"/>
    <w:rsid w:val="00521734"/>
    <w:rsid w:val="00521CB1"/>
    <w:rsid w:val="005223A5"/>
    <w:rsid w:val="00522CBA"/>
    <w:rsid w:val="005232D5"/>
    <w:rsid w:val="005232DC"/>
    <w:rsid w:val="005249EC"/>
    <w:rsid w:val="00524AFC"/>
    <w:rsid w:val="00532B74"/>
    <w:rsid w:val="0053388E"/>
    <w:rsid w:val="00535141"/>
    <w:rsid w:val="00536426"/>
    <w:rsid w:val="00536785"/>
    <w:rsid w:val="00540F1B"/>
    <w:rsid w:val="00541F84"/>
    <w:rsid w:val="00542548"/>
    <w:rsid w:val="00542D4C"/>
    <w:rsid w:val="00543F4C"/>
    <w:rsid w:val="005451E0"/>
    <w:rsid w:val="00545A4F"/>
    <w:rsid w:val="00550C73"/>
    <w:rsid w:val="00551257"/>
    <w:rsid w:val="00551B9D"/>
    <w:rsid w:val="005532A4"/>
    <w:rsid w:val="005559C6"/>
    <w:rsid w:val="00560834"/>
    <w:rsid w:val="0056368F"/>
    <w:rsid w:val="005638B4"/>
    <w:rsid w:val="00563AB4"/>
    <w:rsid w:val="00563F12"/>
    <w:rsid w:val="00564001"/>
    <w:rsid w:val="005719BC"/>
    <w:rsid w:val="00572E58"/>
    <w:rsid w:val="00577DF2"/>
    <w:rsid w:val="00580320"/>
    <w:rsid w:val="00580B63"/>
    <w:rsid w:val="00581E3F"/>
    <w:rsid w:val="00583FA8"/>
    <w:rsid w:val="00585806"/>
    <w:rsid w:val="005870C3"/>
    <w:rsid w:val="00587F73"/>
    <w:rsid w:val="0059098F"/>
    <w:rsid w:val="00592A71"/>
    <w:rsid w:val="0059577D"/>
    <w:rsid w:val="00595EE2"/>
    <w:rsid w:val="0059676F"/>
    <w:rsid w:val="005A04E6"/>
    <w:rsid w:val="005A1E23"/>
    <w:rsid w:val="005A46BE"/>
    <w:rsid w:val="005A4DC8"/>
    <w:rsid w:val="005A5029"/>
    <w:rsid w:val="005A5EE2"/>
    <w:rsid w:val="005A667D"/>
    <w:rsid w:val="005A7568"/>
    <w:rsid w:val="005A764A"/>
    <w:rsid w:val="005B113A"/>
    <w:rsid w:val="005B2D61"/>
    <w:rsid w:val="005B2E46"/>
    <w:rsid w:val="005B6FD5"/>
    <w:rsid w:val="005C1CC7"/>
    <w:rsid w:val="005C297D"/>
    <w:rsid w:val="005C35CE"/>
    <w:rsid w:val="005C54C5"/>
    <w:rsid w:val="005D12E1"/>
    <w:rsid w:val="005D2900"/>
    <w:rsid w:val="005D3CF6"/>
    <w:rsid w:val="005D3D10"/>
    <w:rsid w:val="005D3E1E"/>
    <w:rsid w:val="005D4F90"/>
    <w:rsid w:val="005E093C"/>
    <w:rsid w:val="005E11B4"/>
    <w:rsid w:val="005E2748"/>
    <w:rsid w:val="005E6DB2"/>
    <w:rsid w:val="005F142C"/>
    <w:rsid w:val="005F27D8"/>
    <w:rsid w:val="005F4B9E"/>
    <w:rsid w:val="005F5724"/>
    <w:rsid w:val="005F763F"/>
    <w:rsid w:val="00602F5F"/>
    <w:rsid w:val="00603551"/>
    <w:rsid w:val="00603D2A"/>
    <w:rsid w:val="00606396"/>
    <w:rsid w:val="00607335"/>
    <w:rsid w:val="00611565"/>
    <w:rsid w:val="0061168F"/>
    <w:rsid w:val="0061354A"/>
    <w:rsid w:val="00613C50"/>
    <w:rsid w:val="00614109"/>
    <w:rsid w:val="0061561E"/>
    <w:rsid w:val="00615EE2"/>
    <w:rsid w:val="00617B2C"/>
    <w:rsid w:val="00620FF6"/>
    <w:rsid w:val="00625292"/>
    <w:rsid w:val="006314F2"/>
    <w:rsid w:val="00633D0B"/>
    <w:rsid w:val="00634FB7"/>
    <w:rsid w:val="0063522A"/>
    <w:rsid w:val="006357A8"/>
    <w:rsid w:val="00635A9B"/>
    <w:rsid w:val="00641749"/>
    <w:rsid w:val="00642FFA"/>
    <w:rsid w:val="0064383F"/>
    <w:rsid w:val="00652D0E"/>
    <w:rsid w:val="00653DC6"/>
    <w:rsid w:val="00655E40"/>
    <w:rsid w:val="00656D5A"/>
    <w:rsid w:val="0065700E"/>
    <w:rsid w:val="006574F7"/>
    <w:rsid w:val="00661466"/>
    <w:rsid w:val="006643CA"/>
    <w:rsid w:val="00665C06"/>
    <w:rsid w:val="0066665B"/>
    <w:rsid w:val="00666E0B"/>
    <w:rsid w:val="00667009"/>
    <w:rsid w:val="00672C77"/>
    <w:rsid w:val="006752C3"/>
    <w:rsid w:val="00676222"/>
    <w:rsid w:val="00676CD0"/>
    <w:rsid w:val="006778A3"/>
    <w:rsid w:val="00680997"/>
    <w:rsid w:val="00685607"/>
    <w:rsid w:val="006856F7"/>
    <w:rsid w:val="0068598B"/>
    <w:rsid w:val="00686850"/>
    <w:rsid w:val="00687DEC"/>
    <w:rsid w:val="00691EF3"/>
    <w:rsid w:val="0069294C"/>
    <w:rsid w:val="00694E9A"/>
    <w:rsid w:val="00695E94"/>
    <w:rsid w:val="006966A4"/>
    <w:rsid w:val="0069721F"/>
    <w:rsid w:val="006A15E7"/>
    <w:rsid w:val="006A206A"/>
    <w:rsid w:val="006A48B4"/>
    <w:rsid w:val="006A75E9"/>
    <w:rsid w:val="006A75EA"/>
    <w:rsid w:val="006A79E5"/>
    <w:rsid w:val="006B174F"/>
    <w:rsid w:val="006C01FC"/>
    <w:rsid w:val="006C1EE4"/>
    <w:rsid w:val="006C3DF6"/>
    <w:rsid w:val="006C5085"/>
    <w:rsid w:val="006C580F"/>
    <w:rsid w:val="006C615D"/>
    <w:rsid w:val="006C6C21"/>
    <w:rsid w:val="006D31FB"/>
    <w:rsid w:val="006D673F"/>
    <w:rsid w:val="006E2DFA"/>
    <w:rsid w:val="006E573A"/>
    <w:rsid w:val="006F1BC5"/>
    <w:rsid w:val="006F30C8"/>
    <w:rsid w:val="006F3F23"/>
    <w:rsid w:val="006F41BA"/>
    <w:rsid w:val="006F50ED"/>
    <w:rsid w:val="006F5AB9"/>
    <w:rsid w:val="00700DEE"/>
    <w:rsid w:val="0070205C"/>
    <w:rsid w:val="00703B63"/>
    <w:rsid w:val="007042F7"/>
    <w:rsid w:val="00705196"/>
    <w:rsid w:val="00705647"/>
    <w:rsid w:val="007116BA"/>
    <w:rsid w:val="00713505"/>
    <w:rsid w:val="00714628"/>
    <w:rsid w:val="0071601B"/>
    <w:rsid w:val="007216AC"/>
    <w:rsid w:val="00726348"/>
    <w:rsid w:val="00730735"/>
    <w:rsid w:val="00733766"/>
    <w:rsid w:val="00735367"/>
    <w:rsid w:val="00737C2F"/>
    <w:rsid w:val="0074021F"/>
    <w:rsid w:val="00741399"/>
    <w:rsid w:val="00743DAA"/>
    <w:rsid w:val="007445C5"/>
    <w:rsid w:val="00745607"/>
    <w:rsid w:val="007461C3"/>
    <w:rsid w:val="00747EE3"/>
    <w:rsid w:val="007600B0"/>
    <w:rsid w:val="00760636"/>
    <w:rsid w:val="00760AF9"/>
    <w:rsid w:val="00761C2B"/>
    <w:rsid w:val="00764868"/>
    <w:rsid w:val="007703AC"/>
    <w:rsid w:val="0077417B"/>
    <w:rsid w:val="007749FE"/>
    <w:rsid w:val="007762BC"/>
    <w:rsid w:val="00782A0B"/>
    <w:rsid w:val="00783A6C"/>
    <w:rsid w:val="00783F9B"/>
    <w:rsid w:val="0078615C"/>
    <w:rsid w:val="00786B9E"/>
    <w:rsid w:val="007920D5"/>
    <w:rsid w:val="007933E1"/>
    <w:rsid w:val="0079350B"/>
    <w:rsid w:val="00793AEF"/>
    <w:rsid w:val="00794CBE"/>
    <w:rsid w:val="00796F2E"/>
    <w:rsid w:val="00797ADD"/>
    <w:rsid w:val="007A24BD"/>
    <w:rsid w:val="007A5436"/>
    <w:rsid w:val="007B0FCF"/>
    <w:rsid w:val="007B353B"/>
    <w:rsid w:val="007B55BB"/>
    <w:rsid w:val="007C3560"/>
    <w:rsid w:val="007C7CD3"/>
    <w:rsid w:val="007D0EE7"/>
    <w:rsid w:val="007D15A9"/>
    <w:rsid w:val="007D2BB5"/>
    <w:rsid w:val="007D5AFE"/>
    <w:rsid w:val="007D5F3F"/>
    <w:rsid w:val="007D7A1F"/>
    <w:rsid w:val="007E3882"/>
    <w:rsid w:val="007E4BCA"/>
    <w:rsid w:val="007E5523"/>
    <w:rsid w:val="007E621B"/>
    <w:rsid w:val="007E6E6B"/>
    <w:rsid w:val="007E7194"/>
    <w:rsid w:val="007E7DE1"/>
    <w:rsid w:val="007F03A4"/>
    <w:rsid w:val="007F36DB"/>
    <w:rsid w:val="007F4C6C"/>
    <w:rsid w:val="007F5170"/>
    <w:rsid w:val="007F574D"/>
    <w:rsid w:val="007F5D7A"/>
    <w:rsid w:val="007F6814"/>
    <w:rsid w:val="007F79BC"/>
    <w:rsid w:val="007F7A88"/>
    <w:rsid w:val="00800DE7"/>
    <w:rsid w:val="008045BF"/>
    <w:rsid w:val="0080590B"/>
    <w:rsid w:val="00805B22"/>
    <w:rsid w:val="00812895"/>
    <w:rsid w:val="00814457"/>
    <w:rsid w:val="00814761"/>
    <w:rsid w:val="008149B2"/>
    <w:rsid w:val="00816615"/>
    <w:rsid w:val="00823D01"/>
    <w:rsid w:val="008241C4"/>
    <w:rsid w:val="00824337"/>
    <w:rsid w:val="00824932"/>
    <w:rsid w:val="00826C0A"/>
    <w:rsid w:val="0083068B"/>
    <w:rsid w:val="00830B20"/>
    <w:rsid w:val="00832BE1"/>
    <w:rsid w:val="00832D84"/>
    <w:rsid w:val="00833FF0"/>
    <w:rsid w:val="0083478E"/>
    <w:rsid w:val="00835CCE"/>
    <w:rsid w:val="00842AED"/>
    <w:rsid w:val="00842F03"/>
    <w:rsid w:val="00843AC1"/>
    <w:rsid w:val="0084504A"/>
    <w:rsid w:val="0085002F"/>
    <w:rsid w:val="0085069F"/>
    <w:rsid w:val="0085101A"/>
    <w:rsid w:val="00851BE5"/>
    <w:rsid w:val="008523C0"/>
    <w:rsid w:val="008543F6"/>
    <w:rsid w:val="00856E27"/>
    <w:rsid w:val="008607D0"/>
    <w:rsid w:val="00861225"/>
    <w:rsid w:val="00862857"/>
    <w:rsid w:val="00865D1B"/>
    <w:rsid w:val="00866728"/>
    <w:rsid w:val="008668A5"/>
    <w:rsid w:val="00866C78"/>
    <w:rsid w:val="008744F0"/>
    <w:rsid w:val="00875742"/>
    <w:rsid w:val="00884526"/>
    <w:rsid w:val="00885C0E"/>
    <w:rsid w:val="00886377"/>
    <w:rsid w:val="00890171"/>
    <w:rsid w:val="00890EE5"/>
    <w:rsid w:val="008946C0"/>
    <w:rsid w:val="00896363"/>
    <w:rsid w:val="008969C8"/>
    <w:rsid w:val="008A016C"/>
    <w:rsid w:val="008A0C0D"/>
    <w:rsid w:val="008A3109"/>
    <w:rsid w:val="008A683D"/>
    <w:rsid w:val="008A69C1"/>
    <w:rsid w:val="008A7146"/>
    <w:rsid w:val="008B0DDB"/>
    <w:rsid w:val="008B251B"/>
    <w:rsid w:val="008B2B0B"/>
    <w:rsid w:val="008B774A"/>
    <w:rsid w:val="008C25BB"/>
    <w:rsid w:val="008C363F"/>
    <w:rsid w:val="008C5451"/>
    <w:rsid w:val="008C56A9"/>
    <w:rsid w:val="008C715B"/>
    <w:rsid w:val="008C7928"/>
    <w:rsid w:val="008D05BD"/>
    <w:rsid w:val="008D0FED"/>
    <w:rsid w:val="008D3C7D"/>
    <w:rsid w:val="008D6EAE"/>
    <w:rsid w:val="008D7D59"/>
    <w:rsid w:val="008E2829"/>
    <w:rsid w:val="008E3EB7"/>
    <w:rsid w:val="008E4F19"/>
    <w:rsid w:val="008E5ADD"/>
    <w:rsid w:val="008F2073"/>
    <w:rsid w:val="008F3E2B"/>
    <w:rsid w:val="008F50CB"/>
    <w:rsid w:val="00901623"/>
    <w:rsid w:val="00901CDC"/>
    <w:rsid w:val="009027E6"/>
    <w:rsid w:val="00904F1B"/>
    <w:rsid w:val="00907984"/>
    <w:rsid w:val="00911580"/>
    <w:rsid w:val="009140B4"/>
    <w:rsid w:val="009143AC"/>
    <w:rsid w:val="009146D2"/>
    <w:rsid w:val="00914DED"/>
    <w:rsid w:val="0091673F"/>
    <w:rsid w:val="00920371"/>
    <w:rsid w:val="00920AE2"/>
    <w:rsid w:val="00921130"/>
    <w:rsid w:val="009219AF"/>
    <w:rsid w:val="009222B7"/>
    <w:rsid w:val="009235E9"/>
    <w:rsid w:val="00923B6E"/>
    <w:rsid w:val="00924567"/>
    <w:rsid w:val="00930236"/>
    <w:rsid w:val="00932781"/>
    <w:rsid w:val="00934C28"/>
    <w:rsid w:val="0093579F"/>
    <w:rsid w:val="00935D30"/>
    <w:rsid w:val="009407F0"/>
    <w:rsid w:val="0094383C"/>
    <w:rsid w:val="009467A3"/>
    <w:rsid w:val="009477A2"/>
    <w:rsid w:val="00952689"/>
    <w:rsid w:val="00954DD7"/>
    <w:rsid w:val="00955C7B"/>
    <w:rsid w:val="00956FBD"/>
    <w:rsid w:val="00960E76"/>
    <w:rsid w:val="0096322D"/>
    <w:rsid w:val="00963944"/>
    <w:rsid w:val="0096457F"/>
    <w:rsid w:val="009649C5"/>
    <w:rsid w:val="009656CB"/>
    <w:rsid w:val="00965876"/>
    <w:rsid w:val="00966591"/>
    <w:rsid w:val="00966825"/>
    <w:rsid w:val="00966A85"/>
    <w:rsid w:val="0096707C"/>
    <w:rsid w:val="009670FD"/>
    <w:rsid w:val="00970DE6"/>
    <w:rsid w:val="00970EAF"/>
    <w:rsid w:val="00970F21"/>
    <w:rsid w:val="00975949"/>
    <w:rsid w:val="00977E16"/>
    <w:rsid w:val="00977E51"/>
    <w:rsid w:val="00980862"/>
    <w:rsid w:val="00981373"/>
    <w:rsid w:val="00981474"/>
    <w:rsid w:val="00985076"/>
    <w:rsid w:val="0098650B"/>
    <w:rsid w:val="009918DB"/>
    <w:rsid w:val="00993F9A"/>
    <w:rsid w:val="009942BC"/>
    <w:rsid w:val="009A05A3"/>
    <w:rsid w:val="009A29A5"/>
    <w:rsid w:val="009A32FE"/>
    <w:rsid w:val="009A69DE"/>
    <w:rsid w:val="009A7D11"/>
    <w:rsid w:val="009B173D"/>
    <w:rsid w:val="009B344A"/>
    <w:rsid w:val="009B5879"/>
    <w:rsid w:val="009C147B"/>
    <w:rsid w:val="009C1BE9"/>
    <w:rsid w:val="009C2623"/>
    <w:rsid w:val="009C3D36"/>
    <w:rsid w:val="009C43D0"/>
    <w:rsid w:val="009C5650"/>
    <w:rsid w:val="009C6005"/>
    <w:rsid w:val="009D0CE8"/>
    <w:rsid w:val="009D1AE7"/>
    <w:rsid w:val="009D1C0B"/>
    <w:rsid w:val="009D2369"/>
    <w:rsid w:val="009D501E"/>
    <w:rsid w:val="009D69EC"/>
    <w:rsid w:val="009D786F"/>
    <w:rsid w:val="009D78D6"/>
    <w:rsid w:val="009E4225"/>
    <w:rsid w:val="009E646F"/>
    <w:rsid w:val="009E6790"/>
    <w:rsid w:val="009F0377"/>
    <w:rsid w:val="009F070A"/>
    <w:rsid w:val="009F0CC3"/>
    <w:rsid w:val="009F201E"/>
    <w:rsid w:val="009F2E23"/>
    <w:rsid w:val="009F32C4"/>
    <w:rsid w:val="009F3FFA"/>
    <w:rsid w:val="009F6884"/>
    <w:rsid w:val="009F7E8D"/>
    <w:rsid w:val="00A004CC"/>
    <w:rsid w:val="00A02BD1"/>
    <w:rsid w:val="00A059DD"/>
    <w:rsid w:val="00A07253"/>
    <w:rsid w:val="00A11A23"/>
    <w:rsid w:val="00A130F3"/>
    <w:rsid w:val="00A13B17"/>
    <w:rsid w:val="00A14037"/>
    <w:rsid w:val="00A173AF"/>
    <w:rsid w:val="00A21B4C"/>
    <w:rsid w:val="00A23950"/>
    <w:rsid w:val="00A23F92"/>
    <w:rsid w:val="00A25124"/>
    <w:rsid w:val="00A25626"/>
    <w:rsid w:val="00A270B6"/>
    <w:rsid w:val="00A33A80"/>
    <w:rsid w:val="00A34081"/>
    <w:rsid w:val="00A36F96"/>
    <w:rsid w:val="00A4006C"/>
    <w:rsid w:val="00A40545"/>
    <w:rsid w:val="00A40993"/>
    <w:rsid w:val="00A41D13"/>
    <w:rsid w:val="00A446C8"/>
    <w:rsid w:val="00A50AAD"/>
    <w:rsid w:val="00A52642"/>
    <w:rsid w:val="00A53CD7"/>
    <w:rsid w:val="00A55089"/>
    <w:rsid w:val="00A57F0F"/>
    <w:rsid w:val="00A61E87"/>
    <w:rsid w:val="00A635EF"/>
    <w:rsid w:val="00A64EAD"/>
    <w:rsid w:val="00A7025A"/>
    <w:rsid w:val="00A70262"/>
    <w:rsid w:val="00A70E0C"/>
    <w:rsid w:val="00A75567"/>
    <w:rsid w:val="00A766A2"/>
    <w:rsid w:val="00A779D8"/>
    <w:rsid w:val="00A80DA2"/>
    <w:rsid w:val="00A83AA7"/>
    <w:rsid w:val="00A83ED2"/>
    <w:rsid w:val="00A84B2A"/>
    <w:rsid w:val="00A84EDF"/>
    <w:rsid w:val="00A850CE"/>
    <w:rsid w:val="00A85302"/>
    <w:rsid w:val="00A8641B"/>
    <w:rsid w:val="00A9099A"/>
    <w:rsid w:val="00A91364"/>
    <w:rsid w:val="00A934AB"/>
    <w:rsid w:val="00A95768"/>
    <w:rsid w:val="00AA2760"/>
    <w:rsid w:val="00AA2D76"/>
    <w:rsid w:val="00AA74B8"/>
    <w:rsid w:val="00AB097C"/>
    <w:rsid w:val="00AB0E29"/>
    <w:rsid w:val="00AB671C"/>
    <w:rsid w:val="00AB67A5"/>
    <w:rsid w:val="00AB7233"/>
    <w:rsid w:val="00AB7D60"/>
    <w:rsid w:val="00AC028E"/>
    <w:rsid w:val="00AC1000"/>
    <w:rsid w:val="00AC1229"/>
    <w:rsid w:val="00AC137F"/>
    <w:rsid w:val="00AC4523"/>
    <w:rsid w:val="00AC4A10"/>
    <w:rsid w:val="00AC4DDD"/>
    <w:rsid w:val="00AC55FC"/>
    <w:rsid w:val="00AC6929"/>
    <w:rsid w:val="00AC6BF7"/>
    <w:rsid w:val="00AD00C2"/>
    <w:rsid w:val="00AD380E"/>
    <w:rsid w:val="00AD67EB"/>
    <w:rsid w:val="00AD6960"/>
    <w:rsid w:val="00AE04A3"/>
    <w:rsid w:val="00AE053F"/>
    <w:rsid w:val="00AE1484"/>
    <w:rsid w:val="00AE1C6B"/>
    <w:rsid w:val="00AE6229"/>
    <w:rsid w:val="00AF223E"/>
    <w:rsid w:val="00AF63DF"/>
    <w:rsid w:val="00AF7A66"/>
    <w:rsid w:val="00B002EB"/>
    <w:rsid w:val="00B02A50"/>
    <w:rsid w:val="00B03229"/>
    <w:rsid w:val="00B04F56"/>
    <w:rsid w:val="00B056A4"/>
    <w:rsid w:val="00B05F93"/>
    <w:rsid w:val="00B0738C"/>
    <w:rsid w:val="00B10F5A"/>
    <w:rsid w:val="00B117E2"/>
    <w:rsid w:val="00B11B0A"/>
    <w:rsid w:val="00B13CFA"/>
    <w:rsid w:val="00B16497"/>
    <w:rsid w:val="00B177AF"/>
    <w:rsid w:val="00B201D9"/>
    <w:rsid w:val="00B20D86"/>
    <w:rsid w:val="00B23375"/>
    <w:rsid w:val="00B23808"/>
    <w:rsid w:val="00B23D78"/>
    <w:rsid w:val="00B26B71"/>
    <w:rsid w:val="00B26D65"/>
    <w:rsid w:val="00B319BA"/>
    <w:rsid w:val="00B31A34"/>
    <w:rsid w:val="00B322DF"/>
    <w:rsid w:val="00B32F58"/>
    <w:rsid w:val="00B437A2"/>
    <w:rsid w:val="00B44CAD"/>
    <w:rsid w:val="00B4510B"/>
    <w:rsid w:val="00B51309"/>
    <w:rsid w:val="00B51381"/>
    <w:rsid w:val="00B5241C"/>
    <w:rsid w:val="00B52A2D"/>
    <w:rsid w:val="00B53A83"/>
    <w:rsid w:val="00B55CF4"/>
    <w:rsid w:val="00B56001"/>
    <w:rsid w:val="00B60FF9"/>
    <w:rsid w:val="00B61800"/>
    <w:rsid w:val="00B641C4"/>
    <w:rsid w:val="00B65D6D"/>
    <w:rsid w:val="00B67446"/>
    <w:rsid w:val="00B67961"/>
    <w:rsid w:val="00B67CBE"/>
    <w:rsid w:val="00B751FF"/>
    <w:rsid w:val="00B755B5"/>
    <w:rsid w:val="00B75999"/>
    <w:rsid w:val="00B817BC"/>
    <w:rsid w:val="00B83D08"/>
    <w:rsid w:val="00B85307"/>
    <w:rsid w:val="00B86830"/>
    <w:rsid w:val="00B86AE5"/>
    <w:rsid w:val="00B94399"/>
    <w:rsid w:val="00B95227"/>
    <w:rsid w:val="00BA165C"/>
    <w:rsid w:val="00BA3187"/>
    <w:rsid w:val="00BA4E5D"/>
    <w:rsid w:val="00BA62F6"/>
    <w:rsid w:val="00BA7CE1"/>
    <w:rsid w:val="00BB0525"/>
    <w:rsid w:val="00BB0EE5"/>
    <w:rsid w:val="00BB1C86"/>
    <w:rsid w:val="00BB28FF"/>
    <w:rsid w:val="00BB42BB"/>
    <w:rsid w:val="00BB4AA9"/>
    <w:rsid w:val="00BB526B"/>
    <w:rsid w:val="00BB57D5"/>
    <w:rsid w:val="00BB65DE"/>
    <w:rsid w:val="00BB79B4"/>
    <w:rsid w:val="00BC275C"/>
    <w:rsid w:val="00BC2ED0"/>
    <w:rsid w:val="00BC6DA4"/>
    <w:rsid w:val="00BC7EEF"/>
    <w:rsid w:val="00BD2637"/>
    <w:rsid w:val="00BD4490"/>
    <w:rsid w:val="00BD452A"/>
    <w:rsid w:val="00BD5615"/>
    <w:rsid w:val="00BD783E"/>
    <w:rsid w:val="00BE08DD"/>
    <w:rsid w:val="00BE0C82"/>
    <w:rsid w:val="00BE17E2"/>
    <w:rsid w:val="00BE27F2"/>
    <w:rsid w:val="00BE3FF2"/>
    <w:rsid w:val="00BF40E6"/>
    <w:rsid w:val="00BF4429"/>
    <w:rsid w:val="00BF4E56"/>
    <w:rsid w:val="00BF5AB9"/>
    <w:rsid w:val="00BF625D"/>
    <w:rsid w:val="00BF6558"/>
    <w:rsid w:val="00BF76C4"/>
    <w:rsid w:val="00C0008D"/>
    <w:rsid w:val="00C03163"/>
    <w:rsid w:val="00C07A54"/>
    <w:rsid w:val="00C1721B"/>
    <w:rsid w:val="00C2133E"/>
    <w:rsid w:val="00C22F06"/>
    <w:rsid w:val="00C26CBD"/>
    <w:rsid w:val="00C278DC"/>
    <w:rsid w:val="00C31142"/>
    <w:rsid w:val="00C335A5"/>
    <w:rsid w:val="00C3693E"/>
    <w:rsid w:val="00C43854"/>
    <w:rsid w:val="00C452FC"/>
    <w:rsid w:val="00C51EA0"/>
    <w:rsid w:val="00C53840"/>
    <w:rsid w:val="00C60FD2"/>
    <w:rsid w:val="00C6353D"/>
    <w:rsid w:val="00C649A4"/>
    <w:rsid w:val="00C65168"/>
    <w:rsid w:val="00C70790"/>
    <w:rsid w:val="00C70DA7"/>
    <w:rsid w:val="00C76119"/>
    <w:rsid w:val="00C7778A"/>
    <w:rsid w:val="00C90D9A"/>
    <w:rsid w:val="00C93F65"/>
    <w:rsid w:val="00C9415F"/>
    <w:rsid w:val="00C944B6"/>
    <w:rsid w:val="00C95A74"/>
    <w:rsid w:val="00C95E5F"/>
    <w:rsid w:val="00C97CCB"/>
    <w:rsid w:val="00CA2D47"/>
    <w:rsid w:val="00CA3593"/>
    <w:rsid w:val="00CA6897"/>
    <w:rsid w:val="00CA6FDE"/>
    <w:rsid w:val="00CB0534"/>
    <w:rsid w:val="00CB0A7B"/>
    <w:rsid w:val="00CB0D7C"/>
    <w:rsid w:val="00CB3336"/>
    <w:rsid w:val="00CB4ADE"/>
    <w:rsid w:val="00CB599B"/>
    <w:rsid w:val="00CB6430"/>
    <w:rsid w:val="00CC106B"/>
    <w:rsid w:val="00CC1D43"/>
    <w:rsid w:val="00CC33F9"/>
    <w:rsid w:val="00CC506D"/>
    <w:rsid w:val="00CC53E5"/>
    <w:rsid w:val="00CC62A7"/>
    <w:rsid w:val="00CC7714"/>
    <w:rsid w:val="00CD1FF5"/>
    <w:rsid w:val="00CD3FD9"/>
    <w:rsid w:val="00CD5E17"/>
    <w:rsid w:val="00CE0132"/>
    <w:rsid w:val="00CE09C0"/>
    <w:rsid w:val="00CE1FD1"/>
    <w:rsid w:val="00CE218C"/>
    <w:rsid w:val="00CE6E01"/>
    <w:rsid w:val="00CF012E"/>
    <w:rsid w:val="00CF19C9"/>
    <w:rsid w:val="00CF1F5D"/>
    <w:rsid w:val="00CF29BF"/>
    <w:rsid w:val="00CF304F"/>
    <w:rsid w:val="00CF3DE2"/>
    <w:rsid w:val="00CF5227"/>
    <w:rsid w:val="00CF5371"/>
    <w:rsid w:val="00D00ACA"/>
    <w:rsid w:val="00D00AE8"/>
    <w:rsid w:val="00D03A97"/>
    <w:rsid w:val="00D03E7A"/>
    <w:rsid w:val="00D05E25"/>
    <w:rsid w:val="00D074AC"/>
    <w:rsid w:val="00D1007C"/>
    <w:rsid w:val="00D108D8"/>
    <w:rsid w:val="00D11EA5"/>
    <w:rsid w:val="00D127CF"/>
    <w:rsid w:val="00D1793A"/>
    <w:rsid w:val="00D24A4D"/>
    <w:rsid w:val="00D26E20"/>
    <w:rsid w:val="00D30784"/>
    <w:rsid w:val="00D310FD"/>
    <w:rsid w:val="00D316FC"/>
    <w:rsid w:val="00D3442B"/>
    <w:rsid w:val="00D34587"/>
    <w:rsid w:val="00D36220"/>
    <w:rsid w:val="00D369CF"/>
    <w:rsid w:val="00D37C09"/>
    <w:rsid w:val="00D37F6A"/>
    <w:rsid w:val="00D41E52"/>
    <w:rsid w:val="00D4253F"/>
    <w:rsid w:val="00D427BB"/>
    <w:rsid w:val="00D4561F"/>
    <w:rsid w:val="00D45B39"/>
    <w:rsid w:val="00D45C1A"/>
    <w:rsid w:val="00D45CDF"/>
    <w:rsid w:val="00D47697"/>
    <w:rsid w:val="00D47874"/>
    <w:rsid w:val="00D50AF4"/>
    <w:rsid w:val="00D5150A"/>
    <w:rsid w:val="00D51932"/>
    <w:rsid w:val="00D533E0"/>
    <w:rsid w:val="00D564CE"/>
    <w:rsid w:val="00D569F4"/>
    <w:rsid w:val="00D575C5"/>
    <w:rsid w:val="00D57B51"/>
    <w:rsid w:val="00D60336"/>
    <w:rsid w:val="00D60C15"/>
    <w:rsid w:val="00D67EC3"/>
    <w:rsid w:val="00D757D2"/>
    <w:rsid w:val="00D76F2F"/>
    <w:rsid w:val="00D80CF9"/>
    <w:rsid w:val="00D81FEE"/>
    <w:rsid w:val="00D83F97"/>
    <w:rsid w:val="00D8484A"/>
    <w:rsid w:val="00D85A63"/>
    <w:rsid w:val="00D864E5"/>
    <w:rsid w:val="00D874A8"/>
    <w:rsid w:val="00D9073C"/>
    <w:rsid w:val="00D914EE"/>
    <w:rsid w:val="00D96EDE"/>
    <w:rsid w:val="00DA0059"/>
    <w:rsid w:val="00DA2351"/>
    <w:rsid w:val="00DA4A3B"/>
    <w:rsid w:val="00DA532D"/>
    <w:rsid w:val="00DA63BB"/>
    <w:rsid w:val="00DA7582"/>
    <w:rsid w:val="00DB3AF7"/>
    <w:rsid w:val="00DB3F4A"/>
    <w:rsid w:val="00DB4A2E"/>
    <w:rsid w:val="00DB5A80"/>
    <w:rsid w:val="00DC1810"/>
    <w:rsid w:val="00DC19E4"/>
    <w:rsid w:val="00DC29D1"/>
    <w:rsid w:val="00DC32F4"/>
    <w:rsid w:val="00DC4EE9"/>
    <w:rsid w:val="00DC5FD9"/>
    <w:rsid w:val="00DC776F"/>
    <w:rsid w:val="00DC7AAD"/>
    <w:rsid w:val="00DC7E6A"/>
    <w:rsid w:val="00DD4361"/>
    <w:rsid w:val="00DD441E"/>
    <w:rsid w:val="00DD5FBA"/>
    <w:rsid w:val="00DD7017"/>
    <w:rsid w:val="00DD7922"/>
    <w:rsid w:val="00DE169E"/>
    <w:rsid w:val="00DE219F"/>
    <w:rsid w:val="00DE2E1A"/>
    <w:rsid w:val="00DE52D5"/>
    <w:rsid w:val="00DE5D6E"/>
    <w:rsid w:val="00DE7E10"/>
    <w:rsid w:val="00DF2F53"/>
    <w:rsid w:val="00DF394C"/>
    <w:rsid w:val="00E0664E"/>
    <w:rsid w:val="00E1446B"/>
    <w:rsid w:val="00E1775B"/>
    <w:rsid w:val="00E23F80"/>
    <w:rsid w:val="00E24C09"/>
    <w:rsid w:val="00E263BA"/>
    <w:rsid w:val="00E3004F"/>
    <w:rsid w:val="00E31DBD"/>
    <w:rsid w:val="00E31E57"/>
    <w:rsid w:val="00E34850"/>
    <w:rsid w:val="00E3560D"/>
    <w:rsid w:val="00E358E6"/>
    <w:rsid w:val="00E3645F"/>
    <w:rsid w:val="00E407A9"/>
    <w:rsid w:val="00E42A5A"/>
    <w:rsid w:val="00E43735"/>
    <w:rsid w:val="00E442A5"/>
    <w:rsid w:val="00E445BE"/>
    <w:rsid w:val="00E50CEB"/>
    <w:rsid w:val="00E5173F"/>
    <w:rsid w:val="00E521CF"/>
    <w:rsid w:val="00E53D66"/>
    <w:rsid w:val="00E565A7"/>
    <w:rsid w:val="00E56A3F"/>
    <w:rsid w:val="00E56EE7"/>
    <w:rsid w:val="00E616CA"/>
    <w:rsid w:val="00E61A4E"/>
    <w:rsid w:val="00E62FDC"/>
    <w:rsid w:val="00E63FD2"/>
    <w:rsid w:val="00E650C7"/>
    <w:rsid w:val="00E65688"/>
    <w:rsid w:val="00E6680E"/>
    <w:rsid w:val="00E67CE3"/>
    <w:rsid w:val="00E67F37"/>
    <w:rsid w:val="00E729AD"/>
    <w:rsid w:val="00E733A7"/>
    <w:rsid w:val="00E7475A"/>
    <w:rsid w:val="00E77795"/>
    <w:rsid w:val="00E77F4B"/>
    <w:rsid w:val="00E80531"/>
    <w:rsid w:val="00E80E53"/>
    <w:rsid w:val="00E84125"/>
    <w:rsid w:val="00E9257A"/>
    <w:rsid w:val="00E93BA2"/>
    <w:rsid w:val="00E945DF"/>
    <w:rsid w:val="00E95579"/>
    <w:rsid w:val="00E971C1"/>
    <w:rsid w:val="00EA3572"/>
    <w:rsid w:val="00EA408D"/>
    <w:rsid w:val="00EA4A8F"/>
    <w:rsid w:val="00EA5ED7"/>
    <w:rsid w:val="00EA70B4"/>
    <w:rsid w:val="00EC0856"/>
    <w:rsid w:val="00EC198B"/>
    <w:rsid w:val="00EC1C0D"/>
    <w:rsid w:val="00EC31CD"/>
    <w:rsid w:val="00EC3E7E"/>
    <w:rsid w:val="00EC627F"/>
    <w:rsid w:val="00ED03CB"/>
    <w:rsid w:val="00ED0EF2"/>
    <w:rsid w:val="00ED1566"/>
    <w:rsid w:val="00ED23BA"/>
    <w:rsid w:val="00ED27D0"/>
    <w:rsid w:val="00ED2FFC"/>
    <w:rsid w:val="00ED5D36"/>
    <w:rsid w:val="00ED700D"/>
    <w:rsid w:val="00ED7570"/>
    <w:rsid w:val="00ED7689"/>
    <w:rsid w:val="00ED7B77"/>
    <w:rsid w:val="00EE05F4"/>
    <w:rsid w:val="00EE2479"/>
    <w:rsid w:val="00EE2C53"/>
    <w:rsid w:val="00EE4A76"/>
    <w:rsid w:val="00EE6FEE"/>
    <w:rsid w:val="00EF4604"/>
    <w:rsid w:val="00F076AD"/>
    <w:rsid w:val="00F11E8A"/>
    <w:rsid w:val="00F20AA4"/>
    <w:rsid w:val="00F20F67"/>
    <w:rsid w:val="00F23CEB"/>
    <w:rsid w:val="00F258CE"/>
    <w:rsid w:val="00F25E36"/>
    <w:rsid w:val="00F27EBC"/>
    <w:rsid w:val="00F32DCE"/>
    <w:rsid w:val="00F336C6"/>
    <w:rsid w:val="00F33C21"/>
    <w:rsid w:val="00F35A0E"/>
    <w:rsid w:val="00F35EDD"/>
    <w:rsid w:val="00F3648B"/>
    <w:rsid w:val="00F41009"/>
    <w:rsid w:val="00F41855"/>
    <w:rsid w:val="00F43BED"/>
    <w:rsid w:val="00F448AA"/>
    <w:rsid w:val="00F44A67"/>
    <w:rsid w:val="00F44BCB"/>
    <w:rsid w:val="00F506D7"/>
    <w:rsid w:val="00F50DB0"/>
    <w:rsid w:val="00F520D4"/>
    <w:rsid w:val="00F54076"/>
    <w:rsid w:val="00F54975"/>
    <w:rsid w:val="00F561FA"/>
    <w:rsid w:val="00F565DB"/>
    <w:rsid w:val="00F64642"/>
    <w:rsid w:val="00F64DF0"/>
    <w:rsid w:val="00F65CBB"/>
    <w:rsid w:val="00F67109"/>
    <w:rsid w:val="00F679F6"/>
    <w:rsid w:val="00F705E1"/>
    <w:rsid w:val="00F70F4C"/>
    <w:rsid w:val="00F72703"/>
    <w:rsid w:val="00F74680"/>
    <w:rsid w:val="00F750EC"/>
    <w:rsid w:val="00F75704"/>
    <w:rsid w:val="00F77EB6"/>
    <w:rsid w:val="00F80446"/>
    <w:rsid w:val="00F83234"/>
    <w:rsid w:val="00F909F2"/>
    <w:rsid w:val="00F925FB"/>
    <w:rsid w:val="00F9670E"/>
    <w:rsid w:val="00FA017C"/>
    <w:rsid w:val="00FA279A"/>
    <w:rsid w:val="00FB64E3"/>
    <w:rsid w:val="00FC016F"/>
    <w:rsid w:val="00FC0C29"/>
    <w:rsid w:val="00FC20DB"/>
    <w:rsid w:val="00FC351D"/>
    <w:rsid w:val="00FC47E4"/>
    <w:rsid w:val="00FC5771"/>
    <w:rsid w:val="00FC6BF2"/>
    <w:rsid w:val="00FD10C0"/>
    <w:rsid w:val="00FD3061"/>
    <w:rsid w:val="00FD5BCE"/>
    <w:rsid w:val="00FD649D"/>
    <w:rsid w:val="00FD6B06"/>
    <w:rsid w:val="00FE3C9A"/>
    <w:rsid w:val="00FE765E"/>
    <w:rsid w:val="00FE77E4"/>
    <w:rsid w:val="00FF296D"/>
    <w:rsid w:val="00FF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C40A9C"/>
  <w15:docId w15:val="{F3A0EEE2-246E-4B11-9F9E-113AB9E1C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353"/>
  </w:style>
  <w:style w:type="paragraph" w:styleId="Naslov1">
    <w:name w:val="heading 1"/>
    <w:basedOn w:val="Normal"/>
    <w:next w:val="Normal"/>
    <w:link w:val="Naslov1Char"/>
    <w:uiPriority w:val="9"/>
    <w:qFormat/>
    <w:rsid w:val="00981373"/>
    <w:pPr>
      <w:keepNext/>
      <w:keepLines/>
      <w:numPr>
        <w:numId w:val="4"/>
      </w:numPr>
      <w:spacing w:before="240" w:after="0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slov2">
    <w:name w:val="heading 2"/>
    <w:basedOn w:val="Normal"/>
    <w:next w:val="Normal"/>
    <w:link w:val="Naslov2Char"/>
    <w:uiPriority w:val="99"/>
    <w:qFormat/>
    <w:rsid w:val="005D3CF6"/>
    <w:pPr>
      <w:keepNext/>
      <w:keepLines/>
      <w:numPr>
        <w:ilvl w:val="1"/>
        <w:numId w:val="4"/>
      </w:numPr>
      <w:spacing w:before="200" w:after="0" w:line="276" w:lineRule="auto"/>
      <w:ind w:left="576"/>
      <w:outlineLvl w:val="1"/>
    </w:pPr>
    <w:rPr>
      <w:rFonts w:eastAsia="Times New Roman" w:cs="Times New Roman"/>
      <w:b/>
      <w:bCs/>
      <w:szCs w:val="26"/>
      <w:lang w:val="en-US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6779B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16779B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6779B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16779B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16779B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6779B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16779B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81373"/>
    <w:rPr>
      <w:rFonts w:eastAsiaTheme="majorEastAsia" w:cstheme="majorBidi"/>
      <w:b/>
      <w:color w:val="000000" w:themeColor="text1"/>
      <w:szCs w:val="32"/>
    </w:rPr>
  </w:style>
  <w:style w:type="character" w:customStyle="1" w:styleId="Naslov2Char">
    <w:name w:val="Naslov 2 Char"/>
    <w:basedOn w:val="Zadanifontodlomka"/>
    <w:link w:val="Naslov2"/>
    <w:uiPriority w:val="99"/>
    <w:rsid w:val="005D3CF6"/>
    <w:rPr>
      <w:rFonts w:eastAsia="Times New Roman" w:cs="Times New Roman"/>
      <w:b/>
      <w:bCs/>
      <w:szCs w:val="26"/>
      <w:lang w:val="en-US"/>
    </w:rPr>
  </w:style>
  <w:style w:type="paragraph" w:styleId="Odlomakpopisa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OdlomakpopisaChar"/>
    <w:uiPriority w:val="99"/>
    <w:qFormat/>
    <w:rsid w:val="00E80E53"/>
    <w:pPr>
      <w:ind w:left="720"/>
      <w:contextualSpacing/>
    </w:pPr>
  </w:style>
  <w:style w:type="paragraph" w:styleId="Tekstkomentara">
    <w:name w:val="annotation text"/>
    <w:basedOn w:val="Normal"/>
    <w:link w:val="TekstkomentaraChar"/>
    <w:uiPriority w:val="99"/>
    <w:unhideWhenUsed/>
    <w:rsid w:val="00E80E53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E80E53"/>
    <w:rPr>
      <w:sz w:val="20"/>
      <w:szCs w:val="20"/>
    </w:rPr>
  </w:style>
  <w:style w:type="character" w:styleId="Referencakomentara">
    <w:name w:val="annotation reference"/>
    <w:uiPriority w:val="99"/>
    <w:rsid w:val="00E80E53"/>
    <w:rPr>
      <w:rFonts w:cs="Times New Roman"/>
      <w:sz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80E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80E53"/>
    <w:rPr>
      <w:rFonts w:ascii="Segoe UI" w:hAnsi="Segoe UI" w:cs="Segoe UI"/>
      <w:sz w:val="18"/>
      <w:szCs w:val="18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80E5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80E53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E80E53"/>
    <w:pPr>
      <w:spacing w:after="0" w:line="240" w:lineRule="auto"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E80E53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E80E53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E80E53"/>
    <w:rPr>
      <w:vertAlign w:val="superscript"/>
    </w:rPr>
  </w:style>
  <w:style w:type="numbering" w:customStyle="1" w:styleId="NoList1">
    <w:name w:val="No List1"/>
    <w:next w:val="Bezpopisa"/>
    <w:uiPriority w:val="99"/>
    <w:semiHidden/>
    <w:unhideWhenUsed/>
    <w:rsid w:val="00E80E53"/>
  </w:style>
  <w:style w:type="paragraph" w:styleId="Zaglavlje">
    <w:name w:val="header"/>
    <w:basedOn w:val="Normal"/>
    <w:link w:val="ZaglavljeChar"/>
    <w:uiPriority w:val="99"/>
    <w:unhideWhenUsed/>
    <w:rsid w:val="00E80E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80E53"/>
  </w:style>
  <w:style w:type="paragraph" w:styleId="Podnoje">
    <w:name w:val="footer"/>
    <w:basedOn w:val="Normal"/>
    <w:link w:val="PodnojeChar"/>
    <w:uiPriority w:val="99"/>
    <w:unhideWhenUsed/>
    <w:rsid w:val="00E80E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80E53"/>
  </w:style>
  <w:style w:type="numbering" w:customStyle="1" w:styleId="NoList11">
    <w:name w:val="No List11"/>
    <w:next w:val="Bezpopisa"/>
    <w:uiPriority w:val="99"/>
    <w:semiHidden/>
    <w:unhideWhenUsed/>
    <w:rsid w:val="00E80E53"/>
  </w:style>
  <w:style w:type="table" w:styleId="Reetkatablice">
    <w:name w:val="Table Grid"/>
    <w:basedOn w:val="Obinatablica"/>
    <w:uiPriority w:val="59"/>
    <w:rsid w:val="00E80E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rezerviranogmjesta">
    <w:name w:val="Placeholder Text"/>
    <w:uiPriority w:val="99"/>
    <w:semiHidden/>
    <w:rsid w:val="00E80E53"/>
    <w:rPr>
      <w:color w:val="808080"/>
    </w:rPr>
  </w:style>
  <w:style w:type="paragraph" w:customStyle="1" w:styleId="Default">
    <w:name w:val="Default"/>
    <w:rsid w:val="00E80E5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Istaknuto">
    <w:name w:val="Emphasis"/>
    <w:uiPriority w:val="20"/>
    <w:qFormat/>
    <w:rsid w:val="00E80E53"/>
    <w:rPr>
      <w:b/>
      <w:bCs/>
      <w:i w:val="0"/>
      <w:iCs w:val="0"/>
    </w:rPr>
  </w:style>
  <w:style w:type="character" w:customStyle="1" w:styleId="st">
    <w:name w:val="st"/>
    <w:basedOn w:val="Zadanifontodlomka"/>
    <w:rsid w:val="00E80E53"/>
  </w:style>
  <w:style w:type="character" w:styleId="Hiperveza">
    <w:name w:val="Hyperlink"/>
    <w:basedOn w:val="Zadanifontodlomka"/>
    <w:uiPriority w:val="99"/>
    <w:unhideWhenUsed/>
    <w:rsid w:val="00E80E53"/>
    <w:rPr>
      <w:color w:val="0563C1" w:themeColor="hyperlink"/>
      <w:u w:val="single"/>
    </w:rPr>
  </w:style>
  <w:style w:type="table" w:customStyle="1" w:styleId="TableGrid11">
    <w:name w:val="Table Grid11"/>
    <w:basedOn w:val="Obinatablica"/>
    <w:uiPriority w:val="99"/>
    <w:rsid w:val="00E80E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Obinatablica"/>
    <w:uiPriority w:val="99"/>
    <w:rsid w:val="00E80E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ijeenaHiperveza">
    <w:name w:val="FollowedHyperlink"/>
    <w:basedOn w:val="Zadanifontodlomka"/>
    <w:uiPriority w:val="99"/>
    <w:semiHidden/>
    <w:unhideWhenUsed/>
    <w:rsid w:val="00E80E53"/>
    <w:rPr>
      <w:color w:val="954F72" w:themeColor="followedHyperlink"/>
      <w:u w:val="single"/>
    </w:rPr>
  </w:style>
  <w:style w:type="table" w:styleId="Srednjesjenanje1-Isticanje6">
    <w:name w:val="Medium Shading 1 Accent 6"/>
    <w:basedOn w:val="Obinatablica"/>
    <w:uiPriority w:val="63"/>
    <w:rsid w:val="00E80E53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5">
    <w:name w:val="Medium Shading 1 Accent 5"/>
    <w:basedOn w:val="Obinatablica"/>
    <w:uiPriority w:val="63"/>
    <w:rsid w:val="00E80E53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E80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E80E53"/>
    <w:rPr>
      <w:b/>
      <w:bCs/>
    </w:rPr>
  </w:style>
  <w:style w:type="paragraph" w:styleId="TOCNaslov">
    <w:name w:val="TOC Heading"/>
    <w:basedOn w:val="Naslov1"/>
    <w:next w:val="Normal"/>
    <w:uiPriority w:val="39"/>
    <w:unhideWhenUsed/>
    <w:qFormat/>
    <w:rsid w:val="00E80E53"/>
    <w:pPr>
      <w:spacing w:before="480" w:line="276" w:lineRule="auto"/>
      <w:outlineLvl w:val="9"/>
    </w:pPr>
    <w:rPr>
      <w:rFonts w:asciiTheme="majorHAnsi" w:hAnsiTheme="majorHAnsi"/>
      <w:bCs/>
      <w:color w:val="2E74B5" w:themeColor="accent1" w:themeShade="BF"/>
      <w:sz w:val="28"/>
      <w:szCs w:val="28"/>
      <w:lang w:val="en-US"/>
    </w:rPr>
  </w:style>
  <w:style w:type="paragraph" w:styleId="Sadraj1">
    <w:name w:val="toc 1"/>
    <w:basedOn w:val="Normal"/>
    <w:next w:val="Normal"/>
    <w:autoRedefine/>
    <w:uiPriority w:val="39"/>
    <w:unhideWhenUsed/>
    <w:rsid w:val="00E80E53"/>
    <w:pPr>
      <w:spacing w:after="100"/>
    </w:pPr>
  </w:style>
  <w:style w:type="paragraph" w:styleId="Sadraj2">
    <w:name w:val="toc 2"/>
    <w:basedOn w:val="Normal"/>
    <w:next w:val="Normal"/>
    <w:autoRedefine/>
    <w:uiPriority w:val="39"/>
    <w:unhideWhenUsed/>
    <w:rsid w:val="00E80E53"/>
    <w:pPr>
      <w:spacing w:after="100"/>
      <w:ind w:left="220"/>
    </w:pPr>
  </w:style>
  <w:style w:type="paragraph" w:styleId="Uvuenotijeloteksta">
    <w:name w:val="Body Text Indent"/>
    <w:basedOn w:val="Normal"/>
    <w:link w:val="UvuenotijelotekstaChar"/>
    <w:rsid w:val="00E80E53"/>
    <w:pPr>
      <w:spacing w:after="0" w:line="240" w:lineRule="auto"/>
      <w:ind w:left="360"/>
    </w:pPr>
    <w:rPr>
      <w:rFonts w:ascii="Arial" w:eastAsia="Times New Roman" w:hAnsi="Arial" w:cs="Arial"/>
      <w:sz w:val="20"/>
      <w:szCs w:val="24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E80E53"/>
    <w:rPr>
      <w:rFonts w:ascii="Arial" w:eastAsia="Times New Roman" w:hAnsi="Arial" w:cs="Arial"/>
      <w:sz w:val="20"/>
      <w:szCs w:val="24"/>
      <w:lang w:eastAsia="hr-HR"/>
    </w:rPr>
  </w:style>
  <w:style w:type="character" w:customStyle="1" w:styleId="shorttext">
    <w:name w:val="short_text"/>
    <w:basedOn w:val="Zadanifontodlomka"/>
    <w:rsid w:val="00522CBA"/>
  </w:style>
  <w:style w:type="paragraph" w:customStyle="1" w:styleId="2012TEXT">
    <w:name w:val="2012_TEXT"/>
    <w:link w:val="2012TEXTChar"/>
    <w:rsid w:val="00522CBA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rsid w:val="00522CBA"/>
    <w:rPr>
      <w:rFonts w:ascii="Arial" w:eastAsia="Times New Roman" w:hAnsi="Arial" w:cs="Times New Roman"/>
      <w:sz w:val="20"/>
      <w:szCs w:val="20"/>
    </w:rPr>
  </w:style>
  <w:style w:type="paragraph" w:styleId="HTMLunaprijedoblikovano">
    <w:name w:val="HTML Preformatted"/>
    <w:basedOn w:val="Normal"/>
    <w:link w:val="HTMLunaprijedoblikovanoChar"/>
    <w:uiPriority w:val="99"/>
    <w:semiHidden/>
    <w:unhideWhenUsed/>
    <w:rsid w:val="003D2696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semiHidden/>
    <w:rsid w:val="003D2696"/>
    <w:rPr>
      <w:rFonts w:ascii="Consolas" w:hAnsi="Consolas" w:cs="Consolas"/>
      <w:sz w:val="20"/>
      <w:szCs w:val="20"/>
    </w:rPr>
  </w:style>
  <w:style w:type="paragraph" w:styleId="Bezproreda">
    <w:name w:val="No Spacing"/>
    <w:uiPriority w:val="1"/>
    <w:qFormat/>
    <w:rsid w:val="00031D15"/>
    <w:pPr>
      <w:spacing w:after="0" w:line="240" w:lineRule="auto"/>
    </w:pPr>
  </w:style>
  <w:style w:type="character" w:customStyle="1" w:styleId="UnresolvedMention1">
    <w:name w:val="Unresolved Mention1"/>
    <w:basedOn w:val="Zadanifontodlomka"/>
    <w:uiPriority w:val="99"/>
    <w:semiHidden/>
    <w:unhideWhenUsed/>
    <w:rsid w:val="004F278C"/>
    <w:rPr>
      <w:color w:val="808080"/>
      <w:shd w:val="clear" w:color="auto" w:fill="E6E6E6"/>
    </w:rPr>
  </w:style>
  <w:style w:type="character" w:customStyle="1" w:styleId="UnresolvedMention2">
    <w:name w:val="Unresolved Mention2"/>
    <w:basedOn w:val="Zadanifontodlomka"/>
    <w:uiPriority w:val="99"/>
    <w:semiHidden/>
    <w:unhideWhenUsed/>
    <w:rsid w:val="00B95227"/>
    <w:rPr>
      <w:color w:val="808080"/>
      <w:shd w:val="clear" w:color="auto" w:fill="E6E6E6"/>
    </w:rPr>
  </w:style>
  <w:style w:type="paragraph" w:styleId="Obinitekst">
    <w:name w:val="Plain Text"/>
    <w:basedOn w:val="Normal"/>
    <w:link w:val="ObinitekstChar"/>
    <w:uiPriority w:val="99"/>
    <w:unhideWhenUsed/>
    <w:rsid w:val="008A0C0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rsid w:val="008A0C0D"/>
    <w:rPr>
      <w:rFonts w:ascii="Consolas" w:hAnsi="Consolas"/>
      <w:sz w:val="21"/>
      <w:szCs w:val="21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ist Paragraph1 Char,lp1 Char,List Paragraph11 Char,Graf Char"/>
    <w:link w:val="Odlomakpopisa"/>
    <w:uiPriority w:val="34"/>
    <w:rsid w:val="0033074B"/>
  </w:style>
  <w:style w:type="table" w:customStyle="1" w:styleId="TableGrid">
    <w:name w:val="TableGrid"/>
    <w:rsid w:val="00A07253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link w:val="TijelotekstaChar"/>
    <w:uiPriority w:val="99"/>
    <w:semiHidden/>
    <w:unhideWhenUsed/>
    <w:rsid w:val="00685607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685607"/>
  </w:style>
  <w:style w:type="paragraph" w:customStyle="1" w:styleId="Heading11">
    <w:name w:val="Heading 11"/>
    <w:basedOn w:val="Normal"/>
    <w:rsid w:val="006E573A"/>
    <w:pPr>
      <w:numPr>
        <w:numId w:val="3"/>
      </w:numPr>
    </w:pPr>
  </w:style>
  <w:style w:type="paragraph" w:customStyle="1" w:styleId="Heading21">
    <w:name w:val="Heading 21"/>
    <w:basedOn w:val="Normal"/>
    <w:rsid w:val="006E573A"/>
    <w:pPr>
      <w:numPr>
        <w:ilvl w:val="1"/>
        <w:numId w:val="3"/>
      </w:numPr>
    </w:pPr>
  </w:style>
  <w:style w:type="paragraph" w:customStyle="1" w:styleId="Heading31">
    <w:name w:val="Heading 31"/>
    <w:basedOn w:val="Normal"/>
    <w:rsid w:val="006E573A"/>
    <w:pPr>
      <w:numPr>
        <w:ilvl w:val="2"/>
        <w:numId w:val="3"/>
      </w:numPr>
    </w:pPr>
  </w:style>
  <w:style w:type="paragraph" w:customStyle="1" w:styleId="Heading41">
    <w:name w:val="Heading 41"/>
    <w:basedOn w:val="Normal"/>
    <w:rsid w:val="006E573A"/>
    <w:pPr>
      <w:numPr>
        <w:ilvl w:val="3"/>
        <w:numId w:val="3"/>
      </w:numPr>
    </w:pPr>
  </w:style>
  <w:style w:type="paragraph" w:customStyle="1" w:styleId="Heading51">
    <w:name w:val="Heading 51"/>
    <w:basedOn w:val="Normal"/>
    <w:rsid w:val="006E573A"/>
    <w:pPr>
      <w:numPr>
        <w:ilvl w:val="4"/>
        <w:numId w:val="3"/>
      </w:numPr>
    </w:pPr>
  </w:style>
  <w:style w:type="paragraph" w:customStyle="1" w:styleId="Heading61">
    <w:name w:val="Heading 61"/>
    <w:basedOn w:val="Normal"/>
    <w:rsid w:val="006E573A"/>
    <w:pPr>
      <w:numPr>
        <w:ilvl w:val="5"/>
        <w:numId w:val="3"/>
      </w:numPr>
    </w:pPr>
  </w:style>
  <w:style w:type="paragraph" w:customStyle="1" w:styleId="Heading71">
    <w:name w:val="Heading 71"/>
    <w:basedOn w:val="Normal"/>
    <w:rsid w:val="006E573A"/>
    <w:pPr>
      <w:numPr>
        <w:ilvl w:val="6"/>
        <w:numId w:val="3"/>
      </w:numPr>
    </w:pPr>
  </w:style>
  <w:style w:type="paragraph" w:customStyle="1" w:styleId="Heading81">
    <w:name w:val="Heading 81"/>
    <w:basedOn w:val="Normal"/>
    <w:rsid w:val="006E573A"/>
    <w:pPr>
      <w:numPr>
        <w:ilvl w:val="7"/>
        <w:numId w:val="3"/>
      </w:numPr>
    </w:pPr>
  </w:style>
  <w:style w:type="paragraph" w:customStyle="1" w:styleId="Heading91">
    <w:name w:val="Heading 91"/>
    <w:basedOn w:val="Normal"/>
    <w:rsid w:val="006E573A"/>
    <w:pPr>
      <w:numPr>
        <w:ilvl w:val="8"/>
        <w:numId w:val="3"/>
      </w:numPr>
    </w:pPr>
  </w:style>
  <w:style w:type="paragraph" w:styleId="Sadraj3">
    <w:name w:val="toc 3"/>
    <w:basedOn w:val="Normal"/>
    <w:next w:val="Normal"/>
    <w:autoRedefine/>
    <w:uiPriority w:val="39"/>
    <w:unhideWhenUsed/>
    <w:rsid w:val="0026526D"/>
    <w:pPr>
      <w:spacing w:after="100"/>
      <w:ind w:left="440"/>
    </w:pPr>
    <w:rPr>
      <w:rFonts w:eastAsiaTheme="minorEastAsia" w:cs="Times New Roman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16779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16779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16779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16779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16779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1677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1677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tandardWeb">
    <w:name w:val="Normal (Web)"/>
    <w:basedOn w:val="Normal"/>
    <w:uiPriority w:val="99"/>
    <w:unhideWhenUsed/>
    <w:rsid w:val="00BF4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2F58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7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3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27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0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80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32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1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4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6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23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4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2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3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66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72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9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0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4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79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1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35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7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4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7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4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2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84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42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95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8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12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93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76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36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49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39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24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9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7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14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82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66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89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4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2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94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5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3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26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8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30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1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6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0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3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05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5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11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71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5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0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4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8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17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6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60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4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4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8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70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66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82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5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48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5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23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51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75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9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4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9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27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51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71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90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6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85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7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48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0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1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3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1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83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15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34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17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50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7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9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2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4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0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7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7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87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03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44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62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3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5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58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8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94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70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1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9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3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4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207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12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60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23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5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4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7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69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14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64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2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0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4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8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56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4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8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49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46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5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44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9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7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6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73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74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46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47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00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1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1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1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35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10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0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48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9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4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86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69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92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61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4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53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36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4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3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3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50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4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9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8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6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4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8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34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0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92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9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sb.hr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abava@fsb.h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ihana.damic@fsb.h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4AAD1-30CB-49D9-A3EC-26CD9FF8B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8</Pages>
  <Words>2309</Words>
  <Characters>13164</Characters>
  <Application>Microsoft Office Word</Application>
  <DocSecurity>0</DocSecurity>
  <Lines>109</Lines>
  <Paragraphs>30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Silvio</dc:creator>
  <cp:lastModifiedBy>Tihana Damić</cp:lastModifiedBy>
  <cp:revision>84</cp:revision>
  <cp:lastPrinted>2020-09-25T10:44:00Z</cp:lastPrinted>
  <dcterms:created xsi:type="dcterms:W3CDTF">2021-11-04T08:38:00Z</dcterms:created>
  <dcterms:modified xsi:type="dcterms:W3CDTF">2022-12-19T07:07:00Z</dcterms:modified>
</cp:coreProperties>
</file>