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5D" w:rsidRPr="003141E5" w:rsidRDefault="00882E44" w:rsidP="00C851BF">
      <w:pPr>
        <w:pStyle w:val="BodyText"/>
        <w:jc w:val="center"/>
        <w:rPr>
          <w:rFonts w:ascii="Times New Roman"/>
          <w:sz w:val="20"/>
          <w:lang w:val="hr-HR"/>
        </w:rPr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>
            <wp:extent cx="635635" cy="635635"/>
            <wp:effectExtent l="0" t="0" r="0" b="0"/>
            <wp:docPr id="2" name="Slika 2" descr="Logo_EYE_HR_V06_RGB_MD_2017-06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YE_HR_V06_RGB_MD_2017-06-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70" cy="6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5D" w:rsidRPr="003141E5" w:rsidRDefault="00F11662">
      <w:pPr>
        <w:pStyle w:val="BodyText"/>
        <w:spacing w:before="4"/>
        <w:rPr>
          <w:rFonts w:ascii="Times New Roman"/>
          <w:sz w:val="8"/>
          <w:lang w:val="hr-HR"/>
        </w:rPr>
      </w:pPr>
    </w:p>
    <w:p w:rsidR="003E505D" w:rsidRPr="003141E5" w:rsidRDefault="00882E44" w:rsidP="00C851BF">
      <w:pPr>
        <w:pStyle w:val="BodyText"/>
        <w:spacing w:before="3"/>
        <w:jc w:val="center"/>
        <w:rPr>
          <w:sz w:val="20"/>
          <w:lang w:val="hr-HR"/>
        </w:rPr>
      </w:pPr>
      <w:r w:rsidRPr="003141E5">
        <w:rPr>
          <w:w w:val="105"/>
          <w:sz w:val="20"/>
          <w:lang w:val="hr-HR"/>
        </w:rPr>
        <w:t>eyecro.wordpress.com</w:t>
      </w:r>
    </w:p>
    <w:p w:rsidR="00C851BF" w:rsidRPr="003141E5" w:rsidRDefault="00F11662">
      <w:pPr>
        <w:ind w:left="104"/>
        <w:jc w:val="both"/>
        <w:rPr>
          <w:b/>
          <w:sz w:val="24"/>
          <w:lang w:val="hr-HR"/>
        </w:rPr>
      </w:pPr>
    </w:p>
    <w:p w:rsidR="003E505D" w:rsidRPr="003141E5" w:rsidRDefault="00882E44" w:rsidP="00C851BF">
      <w:pPr>
        <w:jc w:val="center"/>
        <w:rPr>
          <w:b/>
          <w:sz w:val="28"/>
          <w:lang w:val="hr-HR"/>
        </w:rPr>
      </w:pPr>
      <w:r w:rsidRPr="003141E5">
        <w:rPr>
          <w:b/>
          <w:sz w:val="28"/>
          <w:lang w:val="hr-HR"/>
        </w:rPr>
        <w:t>Prijavite se na konferenciju EYE@Eindhoven2019!</w:t>
      </w:r>
    </w:p>
    <w:p w:rsidR="003E505D" w:rsidRPr="003141E5" w:rsidRDefault="00F11662" w:rsidP="00C851BF">
      <w:pPr>
        <w:pStyle w:val="BodyText"/>
        <w:spacing w:before="4"/>
        <w:rPr>
          <w:b/>
          <w:sz w:val="22"/>
          <w:szCs w:val="22"/>
          <w:lang w:val="hr-HR"/>
        </w:rPr>
      </w:pPr>
    </w:p>
    <w:p w:rsidR="000B15BF" w:rsidRPr="003141E5" w:rsidRDefault="00882E44" w:rsidP="00C851BF">
      <w:pPr>
        <w:pStyle w:val="BodyText"/>
        <w:spacing w:before="1" w:line="288" w:lineRule="auto"/>
        <w:ind w:right="112"/>
        <w:jc w:val="both"/>
        <w:rPr>
          <w:w w:val="105"/>
          <w:sz w:val="22"/>
          <w:szCs w:val="22"/>
          <w:lang w:val="hr-HR"/>
        </w:rPr>
      </w:pPr>
      <w:r w:rsidRPr="003141E5">
        <w:rPr>
          <w:b/>
          <w:w w:val="105"/>
          <w:sz w:val="22"/>
          <w:szCs w:val="22"/>
          <w:lang w:val="hr-HR"/>
        </w:rPr>
        <w:t xml:space="preserve">Od 10. do 12. svibnja 2019 </w:t>
      </w:r>
      <w:r w:rsidRPr="003141E5">
        <w:rPr>
          <w:w w:val="105"/>
          <w:sz w:val="22"/>
          <w:szCs w:val="22"/>
          <w:lang w:val="hr-HR"/>
        </w:rPr>
        <w:t>održati će se konferencija mladih inženjera Europe</w:t>
      </w:r>
      <w:r>
        <w:rPr>
          <w:w w:val="105"/>
          <w:sz w:val="22"/>
          <w:szCs w:val="22"/>
          <w:lang w:val="hr-HR"/>
        </w:rPr>
        <w:t>,</w:t>
      </w:r>
      <w:r w:rsidRPr="003141E5">
        <w:rPr>
          <w:w w:val="105"/>
          <w:sz w:val="22"/>
          <w:szCs w:val="22"/>
          <w:lang w:val="hr-HR"/>
        </w:rPr>
        <w:t xml:space="preserve"> </w:t>
      </w:r>
      <w:hyperlink r:id="rId6" w:history="1">
        <w:r w:rsidRPr="00F35025">
          <w:rPr>
            <w:rStyle w:val="Hyperlink"/>
            <w:b/>
            <w:w w:val="105"/>
            <w:sz w:val="22"/>
            <w:szCs w:val="22"/>
            <w:u w:val="none"/>
            <w:lang w:val="hr-HR"/>
          </w:rPr>
          <w:t>EYE@Eindhoven19</w:t>
        </w:r>
      </w:hyperlink>
      <w:r w:rsidRPr="003141E5">
        <w:rPr>
          <w:b/>
          <w:w w:val="105"/>
          <w:sz w:val="22"/>
          <w:szCs w:val="22"/>
          <w:lang w:val="hr-HR"/>
        </w:rPr>
        <w:t xml:space="preserve"> </w:t>
      </w:r>
      <w:r w:rsidRPr="003141E5">
        <w:rPr>
          <w:w w:val="105"/>
          <w:sz w:val="22"/>
          <w:szCs w:val="22"/>
          <w:lang w:val="hr-HR"/>
        </w:rPr>
        <w:t xml:space="preserve">u gradu </w:t>
      </w:r>
      <w:r w:rsidRPr="003141E5">
        <w:rPr>
          <w:b/>
          <w:w w:val="105"/>
          <w:sz w:val="22"/>
          <w:szCs w:val="22"/>
          <w:lang w:val="hr-HR"/>
        </w:rPr>
        <w:t xml:space="preserve">Eindhovenu, Nizozemska! </w:t>
      </w:r>
      <w:r w:rsidRPr="003141E5">
        <w:rPr>
          <w:w w:val="105"/>
          <w:sz w:val="22"/>
          <w:szCs w:val="22"/>
          <w:lang w:val="hr-HR"/>
        </w:rPr>
        <w:t xml:space="preserve">Eindhoven je grad u južnoj Nizozemskoj ujedno poznat kao centar tehnologije i dizajna, savršeno mjesto za proslavu 25. godišnjice osnivanja </w:t>
      </w:r>
      <w:r>
        <w:rPr>
          <w:w w:val="105"/>
          <w:sz w:val="22"/>
          <w:szCs w:val="22"/>
          <w:lang w:val="hr-HR"/>
        </w:rPr>
        <w:t>E</w:t>
      </w:r>
      <w:r w:rsidRPr="003141E5">
        <w:rPr>
          <w:w w:val="105"/>
          <w:sz w:val="22"/>
          <w:szCs w:val="22"/>
          <w:lang w:val="hr-HR"/>
        </w:rPr>
        <w:t>uropske udruge mladih inženjera (EYE).</w:t>
      </w:r>
    </w:p>
    <w:p w:rsidR="000B15BF" w:rsidRPr="003141E5" w:rsidRDefault="00F11662" w:rsidP="00774AB2">
      <w:pPr>
        <w:pStyle w:val="BodyText"/>
        <w:spacing w:before="1" w:line="288" w:lineRule="auto"/>
        <w:ind w:right="112"/>
        <w:jc w:val="both"/>
        <w:rPr>
          <w:b/>
          <w:w w:val="105"/>
          <w:sz w:val="22"/>
          <w:szCs w:val="22"/>
          <w:lang w:val="hr-HR"/>
        </w:rPr>
      </w:pPr>
    </w:p>
    <w:p w:rsidR="00E65284" w:rsidRPr="007759A0" w:rsidRDefault="00882E44" w:rsidP="00C851BF">
      <w:pPr>
        <w:pStyle w:val="BodyText"/>
        <w:spacing w:before="1" w:after="240" w:line="288" w:lineRule="auto"/>
        <w:ind w:right="112"/>
        <w:jc w:val="both"/>
        <w:rPr>
          <w:rStyle w:val="Strong"/>
          <w:b w:val="0"/>
          <w:bCs w:val="0"/>
          <w:sz w:val="24"/>
          <w:szCs w:val="22"/>
          <w:shd w:val="clear" w:color="auto" w:fill="FFFFFF"/>
          <w:lang w:val="hr-HR"/>
        </w:rPr>
      </w:pPr>
      <w:r w:rsidRPr="007759A0">
        <w:rPr>
          <w:rStyle w:val="Strong"/>
          <w:sz w:val="24"/>
          <w:szCs w:val="22"/>
          <w:shd w:val="clear" w:color="auto" w:fill="FFFFFF"/>
          <w:lang w:val="hr-HR"/>
        </w:rPr>
        <w:t>Što su EYE i EYE Hrvatska?</w:t>
      </w:r>
    </w:p>
    <w:p w:rsidR="00E65284" w:rsidRPr="003141E5" w:rsidRDefault="00F11662" w:rsidP="00C851BF">
      <w:pPr>
        <w:pStyle w:val="BodyText"/>
        <w:spacing w:before="1" w:line="288" w:lineRule="auto"/>
        <w:ind w:right="112"/>
        <w:jc w:val="both"/>
        <w:rPr>
          <w:b/>
          <w:w w:val="105"/>
          <w:sz w:val="22"/>
          <w:szCs w:val="22"/>
          <w:lang w:val="hr-HR"/>
        </w:rPr>
      </w:pPr>
      <w:hyperlink r:id="rId7" w:history="1">
        <w:r w:rsidR="00882E44" w:rsidRPr="00F35025">
          <w:rPr>
            <w:rStyle w:val="Hyperlink"/>
            <w:b/>
            <w:sz w:val="22"/>
            <w:szCs w:val="22"/>
            <w:u w:val="none"/>
            <w:shd w:val="clear" w:color="auto" w:fill="FFFFFF"/>
            <w:lang w:val="hr-HR"/>
          </w:rPr>
          <w:t>European Young Engineers (EYE)</w:t>
        </w:r>
      </w:hyperlink>
      <w:r w:rsidR="00882E44" w:rsidRPr="003141E5">
        <w:rPr>
          <w:rStyle w:val="Strong"/>
          <w:sz w:val="22"/>
          <w:szCs w:val="22"/>
          <w:shd w:val="clear" w:color="auto" w:fill="FFFFFF"/>
          <w:lang w:val="hr-HR"/>
        </w:rPr>
        <w:t xml:space="preserve"> </w:t>
      </w:r>
      <w:r w:rsidR="00882E44" w:rsidRPr="003141E5">
        <w:rPr>
          <w:rStyle w:val="Strong"/>
          <w:b w:val="0"/>
          <w:sz w:val="22"/>
          <w:szCs w:val="22"/>
          <w:shd w:val="clear" w:color="auto" w:fill="FFFFFF"/>
          <w:lang w:val="hr-HR"/>
        </w:rPr>
        <w:t>je</w:t>
      </w:r>
      <w:r w:rsidR="00882E44" w:rsidRPr="003141E5">
        <w:rPr>
          <w:rStyle w:val="Strong"/>
          <w:sz w:val="22"/>
          <w:szCs w:val="22"/>
          <w:shd w:val="clear" w:color="auto" w:fill="FFFFFF"/>
          <w:lang w:val="hr-HR"/>
        </w:rPr>
        <w:t xml:space="preserve"> </w:t>
      </w:r>
      <w:r w:rsidR="00882E44" w:rsidRPr="00F0759A">
        <w:rPr>
          <w:rStyle w:val="Strong"/>
          <w:b w:val="0"/>
          <w:sz w:val="22"/>
          <w:szCs w:val="22"/>
          <w:shd w:val="clear" w:color="auto" w:fill="FFFFFF"/>
          <w:lang w:val="hr-HR"/>
        </w:rPr>
        <w:t xml:space="preserve">krovna </w:t>
      </w:r>
      <w:r w:rsidR="00882E44" w:rsidRPr="003141E5">
        <w:rPr>
          <w:rStyle w:val="Strong"/>
          <w:b w:val="0"/>
          <w:sz w:val="22"/>
          <w:szCs w:val="22"/>
          <w:shd w:val="clear" w:color="auto" w:fill="FFFFFF"/>
          <w:lang w:val="hr-HR"/>
        </w:rPr>
        <w:t xml:space="preserve">organizacija koja okuplja mlade inženjere (oni koji već rade, ali i one koji još studiraju) raznih usmjerenja i broji preko 20 članica među kojima je Hrvatska jedna od članica. </w:t>
      </w:r>
      <w:r w:rsidR="00882E44" w:rsidRPr="003141E5">
        <w:rPr>
          <w:bCs/>
          <w:sz w:val="22"/>
          <w:szCs w:val="22"/>
          <w:shd w:val="clear" w:color="auto" w:fill="FFFFFF"/>
          <w:lang w:val="hr-HR"/>
        </w:rPr>
        <w:t xml:space="preserve">Glavne aktivnosti EYE-a su konferencije koje se održavaju dva do tri puta godišnje u gradovima diljem Europe. </w:t>
      </w:r>
      <w:hyperlink r:id="rId8" w:history="1">
        <w:r w:rsidR="00882E44" w:rsidRPr="00F35025">
          <w:rPr>
            <w:rStyle w:val="Hyperlink"/>
            <w:b/>
            <w:bCs/>
            <w:sz w:val="22"/>
            <w:szCs w:val="22"/>
            <w:u w:val="none"/>
            <w:shd w:val="clear" w:color="auto" w:fill="FFFFFF"/>
            <w:lang w:val="hr-HR"/>
          </w:rPr>
          <w:t>European Young Engineers Hrvatska</w:t>
        </w:r>
      </w:hyperlink>
      <w:r w:rsidR="00882E44" w:rsidRPr="003141E5">
        <w:rPr>
          <w:bCs/>
          <w:sz w:val="22"/>
          <w:szCs w:val="22"/>
          <w:shd w:val="clear" w:color="auto" w:fill="FFFFFF"/>
          <w:lang w:val="hr-HR"/>
        </w:rPr>
        <w:t xml:space="preserve"> (EYE HR) je organizacija koja je dio Hrvatskog inženjerskog saveza i jedna je od 22 članice EYE-a.</w:t>
      </w:r>
    </w:p>
    <w:p w:rsidR="00C851BF" w:rsidRPr="003141E5" w:rsidRDefault="00F11662" w:rsidP="00C851BF">
      <w:pPr>
        <w:pStyle w:val="BodyText"/>
        <w:spacing w:before="1" w:line="288" w:lineRule="auto"/>
        <w:ind w:right="112"/>
        <w:jc w:val="both"/>
        <w:rPr>
          <w:b/>
          <w:w w:val="105"/>
          <w:sz w:val="22"/>
          <w:szCs w:val="22"/>
          <w:lang w:val="hr-HR"/>
        </w:rPr>
      </w:pPr>
    </w:p>
    <w:p w:rsidR="00E65284" w:rsidRPr="007759A0" w:rsidRDefault="00882E44" w:rsidP="003141E5">
      <w:pPr>
        <w:pStyle w:val="BodyText"/>
        <w:spacing w:before="1" w:after="240" w:line="288" w:lineRule="auto"/>
        <w:ind w:right="112"/>
        <w:jc w:val="both"/>
        <w:rPr>
          <w:b/>
          <w:w w:val="105"/>
          <w:sz w:val="24"/>
          <w:szCs w:val="22"/>
          <w:lang w:val="hr-HR"/>
        </w:rPr>
      </w:pPr>
      <w:r w:rsidRPr="007759A0">
        <w:rPr>
          <w:b/>
          <w:w w:val="105"/>
          <w:sz w:val="24"/>
          <w:szCs w:val="22"/>
          <w:lang w:val="hr-HR"/>
        </w:rPr>
        <w:t>Tko se može prijaviti?</w:t>
      </w:r>
    </w:p>
    <w:p w:rsidR="00774AB2" w:rsidRPr="003141E5" w:rsidRDefault="00882E44" w:rsidP="00C851BF">
      <w:pPr>
        <w:pStyle w:val="BodyText"/>
        <w:spacing w:before="1" w:line="288" w:lineRule="auto"/>
        <w:ind w:right="112"/>
        <w:jc w:val="both"/>
        <w:rPr>
          <w:w w:val="105"/>
          <w:sz w:val="22"/>
          <w:szCs w:val="22"/>
          <w:lang w:val="hr-HR"/>
        </w:rPr>
      </w:pPr>
      <w:r w:rsidRPr="003141E5">
        <w:rPr>
          <w:w w:val="105"/>
          <w:sz w:val="22"/>
          <w:szCs w:val="22"/>
          <w:lang w:val="hr-HR"/>
        </w:rPr>
        <w:t xml:space="preserve">Konferencija je otvorena svim zainteresiranima, studentima i zaposlenima, </w:t>
      </w:r>
      <w:r>
        <w:rPr>
          <w:w w:val="105"/>
          <w:sz w:val="22"/>
          <w:szCs w:val="22"/>
          <w:lang w:val="hr-HR"/>
        </w:rPr>
        <w:t xml:space="preserve">iz </w:t>
      </w:r>
      <w:r w:rsidRPr="003141E5">
        <w:rPr>
          <w:w w:val="105"/>
          <w:sz w:val="22"/>
          <w:szCs w:val="22"/>
          <w:lang w:val="hr-HR"/>
        </w:rPr>
        <w:t xml:space="preserve">svih inženjerskih područja, a </w:t>
      </w:r>
      <w:r w:rsidRPr="007759A0">
        <w:rPr>
          <w:b/>
          <w:w w:val="105"/>
          <w:sz w:val="22"/>
          <w:szCs w:val="22"/>
          <w:lang w:val="hr-HR"/>
        </w:rPr>
        <w:t>specijalne pogodnosti ponuđene članovima EYE-a odnosno članovima EYE Hrvatska.</w:t>
      </w:r>
    </w:p>
    <w:p w:rsidR="006A54C6" w:rsidRPr="003141E5" w:rsidRDefault="00882E44" w:rsidP="006A54C6">
      <w:pPr>
        <w:spacing w:before="219" w:line="288" w:lineRule="auto"/>
        <w:ind w:right="113"/>
        <w:jc w:val="both"/>
        <w:rPr>
          <w:w w:val="105"/>
          <w:lang w:val="hr-HR"/>
        </w:rPr>
      </w:pPr>
      <w:r w:rsidRPr="003141E5">
        <w:rPr>
          <w:w w:val="105"/>
          <w:lang w:val="hr-HR"/>
        </w:rPr>
        <w:t xml:space="preserve">Za registraciju i detaljne informacije posjetite </w:t>
      </w:r>
      <w:hyperlink r:id="rId9" w:history="1">
        <w:r w:rsidR="00044CBF" w:rsidRPr="0062387A">
          <w:rPr>
            <w:rStyle w:val="Hyperlink"/>
          </w:rPr>
          <w:t>http://bit.ly/2M8Umco</w:t>
        </w:r>
      </w:hyperlink>
      <w:r w:rsidR="00044CBF">
        <w:t xml:space="preserve">. </w:t>
      </w:r>
    </w:p>
    <w:p w:rsidR="006A54C6" w:rsidRPr="003141E5" w:rsidRDefault="00F11662" w:rsidP="00C851BF">
      <w:pPr>
        <w:pStyle w:val="BodyText"/>
        <w:spacing w:before="1" w:line="288" w:lineRule="auto"/>
        <w:ind w:right="112"/>
        <w:jc w:val="both"/>
        <w:rPr>
          <w:w w:val="105"/>
          <w:sz w:val="22"/>
          <w:szCs w:val="22"/>
          <w:lang w:val="hr-HR"/>
        </w:rPr>
      </w:pPr>
    </w:p>
    <w:p w:rsidR="00E65284" w:rsidRPr="007759A0" w:rsidRDefault="00882E44" w:rsidP="002F67E0">
      <w:pPr>
        <w:pStyle w:val="BodyText"/>
        <w:spacing w:before="1" w:after="240" w:line="288" w:lineRule="auto"/>
        <w:ind w:right="112"/>
        <w:jc w:val="both"/>
        <w:rPr>
          <w:b/>
          <w:w w:val="105"/>
          <w:sz w:val="24"/>
          <w:szCs w:val="22"/>
          <w:lang w:val="hr-HR"/>
        </w:rPr>
      </w:pPr>
      <w:r w:rsidRPr="007759A0">
        <w:rPr>
          <w:b/>
          <w:w w:val="105"/>
          <w:sz w:val="24"/>
          <w:szCs w:val="22"/>
          <w:lang w:val="hr-HR"/>
        </w:rPr>
        <w:t>Program konferencije</w:t>
      </w:r>
    </w:p>
    <w:p w:rsidR="003E505D" w:rsidRPr="003141E5" w:rsidRDefault="00882E44" w:rsidP="00C851BF">
      <w:pPr>
        <w:pStyle w:val="BodyText"/>
        <w:spacing w:before="1" w:line="288" w:lineRule="auto"/>
        <w:ind w:right="112"/>
        <w:jc w:val="both"/>
        <w:rPr>
          <w:i/>
          <w:w w:val="105"/>
          <w:sz w:val="22"/>
          <w:szCs w:val="22"/>
          <w:lang w:val="hr-HR"/>
        </w:rPr>
      </w:pPr>
      <w:r w:rsidRPr="003141E5">
        <w:rPr>
          <w:sz w:val="22"/>
          <w:szCs w:val="22"/>
          <w:shd w:val="clear" w:color="auto" w:fill="FFFFFF"/>
          <w:lang w:val="hr-HR"/>
        </w:rPr>
        <w:t xml:space="preserve">Glavna tema konferencije je ‘Shaping Future Society’, hrv. </w:t>
      </w:r>
      <w:r w:rsidRPr="003141E5">
        <w:rPr>
          <w:i/>
          <w:sz w:val="22"/>
          <w:szCs w:val="22"/>
          <w:shd w:val="clear" w:color="auto" w:fill="FFFFFF"/>
          <w:lang w:val="hr-HR"/>
        </w:rPr>
        <w:t>Oblikovanje društva budućnosti.</w:t>
      </w:r>
      <w:r w:rsidRPr="003141E5">
        <w:rPr>
          <w:i/>
          <w:w w:val="105"/>
          <w:sz w:val="22"/>
          <w:szCs w:val="22"/>
          <w:lang w:val="hr-HR"/>
        </w:rPr>
        <w:t xml:space="preserve"> </w:t>
      </w:r>
      <w:r w:rsidRPr="003141E5">
        <w:rPr>
          <w:w w:val="105"/>
          <w:sz w:val="22"/>
          <w:szCs w:val="22"/>
          <w:lang w:val="hr-HR"/>
        </w:rPr>
        <w:t>Zainteresiranima su na raspolaganju tri tematske cijeline:</w:t>
      </w:r>
    </w:p>
    <w:p w:rsidR="00E65284" w:rsidRPr="003141E5" w:rsidRDefault="00882E44" w:rsidP="00C851BF">
      <w:pPr>
        <w:pStyle w:val="BodyText"/>
        <w:spacing w:before="205" w:line="290" w:lineRule="auto"/>
        <w:ind w:right="113"/>
        <w:jc w:val="both"/>
        <w:rPr>
          <w:w w:val="105"/>
          <w:sz w:val="22"/>
          <w:szCs w:val="22"/>
          <w:lang w:val="hr-HR"/>
        </w:rPr>
      </w:pPr>
      <w:r w:rsidRPr="003141E5">
        <w:rPr>
          <w:b/>
          <w:w w:val="105"/>
          <w:sz w:val="22"/>
          <w:szCs w:val="22"/>
          <w:lang w:val="hr-HR"/>
        </w:rPr>
        <w:t xml:space="preserve">Automobilska industrija </w:t>
      </w:r>
      <w:r w:rsidRPr="003141E5">
        <w:rPr>
          <w:w w:val="105"/>
          <w:sz w:val="22"/>
          <w:szCs w:val="22"/>
          <w:lang w:val="hr-HR"/>
        </w:rPr>
        <w:t>– Želite znati kako će izgledati kamion 2050. godine i kakav će utjecaj imati na društvo? Saznajte iz prve ruke</w:t>
      </w:r>
      <w:r>
        <w:rPr>
          <w:w w:val="105"/>
          <w:sz w:val="22"/>
          <w:szCs w:val="22"/>
          <w:lang w:val="hr-HR"/>
        </w:rPr>
        <w:t>!</w:t>
      </w:r>
      <w:r w:rsidRPr="003141E5">
        <w:rPr>
          <w:w w:val="105"/>
          <w:sz w:val="22"/>
          <w:szCs w:val="22"/>
          <w:lang w:val="hr-HR"/>
        </w:rPr>
        <w:t xml:space="preserve"> </w:t>
      </w:r>
      <w:r>
        <w:rPr>
          <w:w w:val="105"/>
          <w:sz w:val="22"/>
          <w:szCs w:val="22"/>
          <w:lang w:val="hr-HR"/>
        </w:rPr>
        <w:t>P</w:t>
      </w:r>
      <w:r w:rsidRPr="003141E5">
        <w:rPr>
          <w:w w:val="105"/>
          <w:sz w:val="22"/>
          <w:szCs w:val="22"/>
          <w:lang w:val="hr-HR"/>
        </w:rPr>
        <w:t>reko 200 kamiona dnevno proizvede se u Eindhovenu. Na konferenciji će biti organiziran posjet tvornici DAF kamiona</w:t>
      </w:r>
      <w:r>
        <w:rPr>
          <w:w w:val="105"/>
          <w:sz w:val="22"/>
          <w:szCs w:val="22"/>
          <w:lang w:val="hr-HR"/>
        </w:rPr>
        <w:t>.</w:t>
      </w:r>
    </w:p>
    <w:p w:rsidR="00193DD4" w:rsidRPr="003141E5" w:rsidRDefault="00882E44" w:rsidP="00C851BF">
      <w:pPr>
        <w:pStyle w:val="BodyText"/>
        <w:spacing w:before="195" w:line="290" w:lineRule="auto"/>
        <w:ind w:right="111"/>
        <w:jc w:val="both"/>
        <w:rPr>
          <w:w w:val="105"/>
          <w:sz w:val="22"/>
          <w:szCs w:val="22"/>
          <w:lang w:val="hr-HR"/>
        </w:rPr>
      </w:pPr>
      <w:r>
        <w:rPr>
          <w:b/>
          <w:w w:val="105"/>
          <w:sz w:val="22"/>
          <w:szCs w:val="22"/>
          <w:lang w:val="hr-HR"/>
        </w:rPr>
        <w:t>Upravljanje vodnim resursima</w:t>
      </w:r>
      <w:r w:rsidRPr="003141E5">
        <w:rPr>
          <w:b/>
          <w:w w:val="105"/>
          <w:sz w:val="22"/>
          <w:szCs w:val="22"/>
          <w:lang w:val="hr-HR"/>
        </w:rPr>
        <w:t xml:space="preserve"> </w:t>
      </w:r>
      <w:r w:rsidRPr="003141E5">
        <w:rPr>
          <w:w w:val="105"/>
          <w:sz w:val="22"/>
          <w:szCs w:val="22"/>
          <w:lang w:val="hr-HR"/>
        </w:rPr>
        <w:t xml:space="preserve">– Jedne od najvećih tvrtki iz područja tehnologija za vodoopskrbu i odvodnju, iskapanje, amelioraciju nalaze se u Nizozemskoj. Ipak se Nizozemska nalazi na </w:t>
      </w:r>
      <w:r>
        <w:rPr>
          <w:w w:val="105"/>
          <w:sz w:val="22"/>
          <w:szCs w:val="22"/>
          <w:lang w:val="hr-HR"/>
        </w:rPr>
        <w:t>tri goleme rijeke.</w:t>
      </w:r>
    </w:p>
    <w:p w:rsidR="00C851BF" w:rsidRDefault="00882E44" w:rsidP="00560D5C">
      <w:pPr>
        <w:spacing w:before="183" w:line="273" w:lineRule="auto"/>
        <w:ind w:right="112"/>
        <w:jc w:val="both"/>
        <w:rPr>
          <w:lang w:val="hr-HR"/>
        </w:rPr>
      </w:pPr>
      <w:r w:rsidRPr="003141E5">
        <w:rPr>
          <w:b/>
          <w:lang w:val="hr-HR"/>
        </w:rPr>
        <w:t xml:space="preserve">High Tech </w:t>
      </w:r>
      <w:r w:rsidRPr="003141E5">
        <w:rPr>
          <w:lang w:val="hr-HR"/>
        </w:rPr>
        <w:t>– Eindhoven je grad koji se može pohvaliti brojnim tehnološkim tvtkama koje unazad nekoliko godina konkuriraju proizvođačima na globalnoj razini</w:t>
      </w:r>
      <w:r>
        <w:rPr>
          <w:lang w:val="hr-HR"/>
        </w:rPr>
        <w:t>.</w:t>
      </w:r>
    </w:p>
    <w:p w:rsidR="00882E44" w:rsidRPr="00882E44" w:rsidRDefault="00882E44" w:rsidP="00560D5C">
      <w:pPr>
        <w:spacing w:before="183" w:line="273" w:lineRule="auto"/>
        <w:ind w:right="112"/>
        <w:jc w:val="both"/>
        <w:rPr>
          <w:b/>
        </w:rPr>
      </w:pPr>
      <w:r>
        <w:t xml:space="preserve">Događaj pratite na </w:t>
      </w:r>
      <w:hyperlink r:id="rId10">
        <w:r>
          <w:rPr>
            <w:rStyle w:val="Hyperlink"/>
            <w:b/>
            <w:u w:val="none"/>
          </w:rPr>
          <w:t>Facebooku</w:t>
        </w:r>
      </w:hyperlink>
      <w:r>
        <w:rPr>
          <w:b/>
        </w:rPr>
        <w:t>,</w:t>
      </w:r>
      <w:r>
        <w:t xml:space="preserve"> </w:t>
      </w:r>
      <w:hyperlink r:id="rId11">
        <w:r>
          <w:rPr>
            <w:rStyle w:val="Hyperlink"/>
            <w:b/>
            <w:u w:val="none"/>
          </w:rPr>
          <w:t>Linkedin</w:t>
        </w:r>
      </w:hyperlink>
      <w:r>
        <w:t>-u</w:t>
      </w:r>
      <w:r>
        <w:rPr>
          <w:b/>
        </w:rPr>
        <w:t xml:space="preserve"> </w:t>
      </w:r>
      <w:r>
        <w:t xml:space="preserve">te preko hashtaga </w:t>
      </w:r>
      <w:hyperlink r:id="rId12">
        <w:r>
          <w:rPr>
            <w:rStyle w:val="Hyperlink"/>
            <w:b/>
            <w:u w:val="none"/>
          </w:rPr>
          <w:t>#EYEEindhoven2019</w:t>
        </w:r>
      </w:hyperlink>
      <w:r>
        <w:rPr>
          <w:b/>
        </w:rPr>
        <w:t>.</w:t>
      </w:r>
    </w:p>
    <w:p w:rsidR="003E505D" w:rsidRPr="003141E5" w:rsidRDefault="00F11662" w:rsidP="003141E5">
      <w:pPr>
        <w:pStyle w:val="BodyText"/>
        <w:spacing w:before="126" w:line="372" w:lineRule="auto"/>
        <w:ind w:right="1518"/>
        <w:rPr>
          <w:sz w:val="20"/>
          <w:lang w:val="hr-HR"/>
        </w:rPr>
      </w:pPr>
    </w:p>
    <w:sectPr w:rsidR="003E505D" w:rsidRPr="003141E5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877"/>
    <w:multiLevelType w:val="hybridMultilevel"/>
    <w:tmpl w:val="BB5C67A0"/>
    <w:lvl w:ilvl="0" w:tplc="E4D20330">
      <w:start w:val="1"/>
      <w:numFmt w:val="decimal"/>
      <w:lvlText w:val="%1."/>
      <w:lvlJc w:val="left"/>
      <w:pPr>
        <w:ind w:left="720" w:hanging="360"/>
      </w:pPr>
    </w:lvl>
    <w:lvl w:ilvl="1" w:tplc="98965382">
      <w:start w:val="1"/>
      <w:numFmt w:val="decimal"/>
      <w:lvlText w:val="%2."/>
      <w:lvlJc w:val="left"/>
      <w:pPr>
        <w:ind w:left="1440" w:hanging="1080"/>
      </w:pPr>
    </w:lvl>
    <w:lvl w:ilvl="2" w:tplc="110C69D2">
      <w:start w:val="1"/>
      <w:numFmt w:val="decimal"/>
      <w:lvlText w:val="%3."/>
      <w:lvlJc w:val="left"/>
      <w:pPr>
        <w:ind w:left="2160" w:hanging="1980"/>
      </w:pPr>
    </w:lvl>
    <w:lvl w:ilvl="3" w:tplc="2F5EB44E">
      <w:start w:val="1"/>
      <w:numFmt w:val="decimal"/>
      <w:lvlText w:val="%4."/>
      <w:lvlJc w:val="left"/>
      <w:pPr>
        <w:ind w:left="2880" w:hanging="2520"/>
      </w:pPr>
    </w:lvl>
    <w:lvl w:ilvl="4" w:tplc="91E8D4F4">
      <w:start w:val="1"/>
      <w:numFmt w:val="decimal"/>
      <w:lvlText w:val="%5."/>
      <w:lvlJc w:val="left"/>
      <w:pPr>
        <w:ind w:left="3600" w:hanging="3240"/>
      </w:pPr>
    </w:lvl>
    <w:lvl w:ilvl="5" w:tplc="2F0C58A4">
      <w:start w:val="1"/>
      <w:numFmt w:val="decimal"/>
      <w:lvlText w:val="%6."/>
      <w:lvlJc w:val="left"/>
      <w:pPr>
        <w:ind w:left="4320" w:hanging="4140"/>
      </w:pPr>
    </w:lvl>
    <w:lvl w:ilvl="6" w:tplc="08782804">
      <w:start w:val="1"/>
      <w:numFmt w:val="decimal"/>
      <w:lvlText w:val="%7."/>
      <w:lvlJc w:val="left"/>
      <w:pPr>
        <w:ind w:left="5040" w:hanging="4680"/>
      </w:pPr>
    </w:lvl>
    <w:lvl w:ilvl="7" w:tplc="8B1C56CA">
      <w:start w:val="1"/>
      <w:numFmt w:val="decimal"/>
      <w:lvlText w:val="%8."/>
      <w:lvlJc w:val="left"/>
      <w:pPr>
        <w:ind w:left="5760" w:hanging="5400"/>
      </w:pPr>
    </w:lvl>
    <w:lvl w:ilvl="8" w:tplc="EA485B16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5E675560"/>
    <w:multiLevelType w:val="hybridMultilevel"/>
    <w:tmpl w:val="F5BA823C"/>
    <w:lvl w:ilvl="0" w:tplc="A768B57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88EC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29E9322">
      <w:numFmt w:val="bullet"/>
      <w:lvlText w:val=""/>
      <w:lvlJc w:val="left"/>
      <w:pPr>
        <w:ind w:left="2160" w:hanging="1800"/>
      </w:pPr>
    </w:lvl>
    <w:lvl w:ilvl="3" w:tplc="24A668F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46644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1266DD0">
      <w:numFmt w:val="bullet"/>
      <w:lvlText w:val=""/>
      <w:lvlJc w:val="left"/>
      <w:pPr>
        <w:ind w:left="4320" w:hanging="3960"/>
      </w:pPr>
    </w:lvl>
    <w:lvl w:ilvl="6" w:tplc="23EA544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154003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D9A190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4"/>
    <w:rsid w:val="00044CBF"/>
    <w:rsid w:val="00882E44"/>
    <w:rsid w:val="00F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38B5-99C1-44F4-8432-1E522FB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0B15BF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1B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51BF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yecro.wordpres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yengineers.eu/" TargetMode="External"/><Relationship Id="rId12" Type="http://schemas.openxmlformats.org/officeDocument/2006/relationships/hyperlink" Target="https://www.linkedin.com/search/results/content/?keywords=%23EYEEindhoven2019&amp;origin=GLOBAL_SEARCH_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yengineers.eu/" TargetMode="External"/><Relationship Id="rId11" Type="http://schemas.openxmlformats.org/officeDocument/2006/relationships/hyperlink" Target="https://www.linkedin.com/feed/update/urn:li:activity:6470245167579357184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europeanyoungengin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M8Um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Windows User</cp:lastModifiedBy>
  <cp:revision>2</cp:revision>
  <dcterms:created xsi:type="dcterms:W3CDTF">2019-03-01T17:27:00Z</dcterms:created>
  <dcterms:modified xsi:type="dcterms:W3CDTF">2019-03-01T17:27:00Z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2018-11-22T00:00:00Z</vt:filetime>
  </property>
</Properties>
</file>