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Poštovani, 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Hrvatska gospodarska komora, Ministarstvo obrane Republike Hrvatske i Ministarstvo gospodarstva, poduzetništva i obrta organiziraju konferenciju </w:t>
      </w:r>
      <w:r w:rsidRPr="001341A7">
        <w:rPr>
          <w:rFonts w:ascii="Calibri" w:eastAsia="Calibri" w:hAnsi="Calibri" w:cs="Times New Roman"/>
          <w:b/>
          <w:bCs/>
          <w:lang w:eastAsia="hr-HR"/>
        </w:rPr>
        <w:t>„NATO i gospodarstvo“</w:t>
      </w:r>
      <w:r w:rsidRPr="001341A7">
        <w:rPr>
          <w:rFonts w:ascii="Calibri" w:eastAsia="Calibri" w:hAnsi="Calibri" w:cs="Times New Roman"/>
          <w:lang w:eastAsia="hr-HR"/>
        </w:rPr>
        <w:t xml:space="preserve">  koja će se održati  </w:t>
      </w:r>
      <w:r w:rsidRPr="001341A7">
        <w:rPr>
          <w:rFonts w:ascii="Calibri" w:eastAsia="Calibri" w:hAnsi="Calibri" w:cs="Times New Roman"/>
          <w:b/>
          <w:bCs/>
          <w:lang w:eastAsia="hr-HR"/>
        </w:rPr>
        <w:t>18. travnja 2018.</w:t>
      </w:r>
      <w:r w:rsidRPr="001341A7">
        <w:rPr>
          <w:rFonts w:ascii="Calibri" w:eastAsia="Calibri" w:hAnsi="Calibri" w:cs="Times New Roman"/>
          <w:lang w:eastAsia="hr-HR"/>
        </w:rPr>
        <w:t xml:space="preserve"> u Grand Hotelu 4 Opatijska Cvijeta, Viktora Cara Emina 6 u Opatiji. 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Konferencija je namijenjena tvrtkama koje žele saznati više o poslovnim mogućnostima u okviru postupaka javne nabave NATO agencija: NATO Communications and Information Agency (NCIA) i NATO Support Agency (NSPA). Predavanja će održati visokopozicionirani službenici NSPA i NCIA prema programu konferencije koji se nalazi u prilogu poziva. 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> Osim tvrtkama poseban dio namijenjen je i mogućnostima suradnje agencija s akademskom zajednicom. Zainteresirani će imati  priliku i za individualne razgovore s predstavnicima navedenih agencija uz prethodnu registraciju.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 NSPA spaja u jedinstvenu organizaciju NATO logistiku i pomoćne djelatnosti u postupcima javne nabave, omogućujući integrirana rješenja za zemlje članice. NSPA je oformljen u svrhu smanjenja troškova u vremenima financijske krize pod logom „Pametna obrana“ u kojoj je pametna nabava ključni element. Više informacija o aktivnostima i javnoj nabavi NSPA mogu se pronaći na </w:t>
      </w:r>
      <w:hyperlink r:id="rId5" w:history="1">
        <w:r w:rsidRPr="001341A7">
          <w:rPr>
            <w:rFonts w:ascii="Calibri" w:eastAsia="Calibri" w:hAnsi="Calibri" w:cs="Times New Roman"/>
            <w:i/>
            <w:iCs/>
            <w:color w:val="0000FF"/>
            <w:u w:val="single"/>
            <w:lang w:eastAsia="hr-HR"/>
          </w:rPr>
          <w:t>www.nspa.nato.int</w:t>
        </w:r>
      </w:hyperlink>
      <w:r w:rsidRPr="001341A7">
        <w:rPr>
          <w:rFonts w:ascii="Calibri" w:eastAsia="Calibri" w:hAnsi="Calibri" w:cs="Times New Roman"/>
          <w:lang w:eastAsia="hr-HR"/>
        </w:rPr>
        <w:t xml:space="preserve">. 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NCIA je osnovana u cilju jačanja NATO saveza kroz povezivanje sastavnica, pružanje sigurnih, suvislih, troškovno učinkovitih, interoperabilnih komunikacijskih i informacijskih sustava i usluga u potpori konzultacija, zapovijedanja i kontrole (C3), omogućavanja nadzora i izviđanja za NATO, gdje i kada je to potrebno. NCIA uključuje informatičku podršku poslovnim procesima Saveza u sjedištu NATO-a, zapovjednim strukturama i NATO agencijama. Više informacija o aktivnostima i javnoj nabavi NCIA možete naći na </w:t>
      </w:r>
      <w:hyperlink r:id="rId6" w:history="1">
        <w:r w:rsidRPr="001341A7">
          <w:rPr>
            <w:rFonts w:ascii="Calibri" w:eastAsia="Calibri" w:hAnsi="Calibri" w:cs="Times New Roman"/>
            <w:i/>
            <w:iCs/>
            <w:color w:val="0000FF"/>
            <w:u w:val="single"/>
            <w:lang w:eastAsia="hr-HR"/>
          </w:rPr>
          <w:t>www.ncia.nato.int</w:t>
        </w:r>
      </w:hyperlink>
      <w:r w:rsidRPr="001341A7">
        <w:rPr>
          <w:rFonts w:ascii="Calibri" w:eastAsia="Calibri" w:hAnsi="Calibri" w:cs="Times New Roman"/>
          <w:lang w:eastAsia="hr-HR"/>
        </w:rPr>
        <w:t>.</w:t>
      </w:r>
    </w:p>
    <w:p w:rsidR="001341A7" w:rsidRPr="001341A7" w:rsidRDefault="001341A7" w:rsidP="001341A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Za hrvatske tvrtke sudjelovanje na svim događanjima je besplatno (konferencija i individualni razgovori) uz obaveznu prijavu izravno putem poveznice </w:t>
      </w:r>
      <w:hyperlink r:id="rId7" w:history="1">
        <w:r w:rsidRPr="001341A7">
          <w:rPr>
            <w:rFonts w:ascii="Calibri" w:eastAsia="Calibri" w:hAnsi="Calibri" w:cs="Times New Roman"/>
            <w:color w:val="0000FF"/>
            <w:u w:val="single"/>
            <w:lang w:eastAsia="hr-HR"/>
          </w:rPr>
          <w:t>https://www.hgk.hr/forms/prijava-na-konferenciju-i-b2b-razgovore-nato-i-gospodarstvo</w:t>
        </w:r>
      </w:hyperlink>
      <w:r w:rsidRPr="001341A7">
        <w:rPr>
          <w:rFonts w:ascii="Calibri" w:eastAsia="Calibri" w:hAnsi="Calibri" w:cs="Times New Roman"/>
          <w:lang w:eastAsia="hr-HR"/>
        </w:rPr>
        <w:t xml:space="preserve">. </w:t>
      </w:r>
      <w:r w:rsidRPr="001341A7">
        <w:rPr>
          <w:rFonts w:ascii="Calibri" w:eastAsia="Calibri" w:hAnsi="Calibri" w:cs="Times New Roman"/>
          <w:b/>
          <w:bCs/>
          <w:lang w:eastAsia="hr-HR"/>
        </w:rPr>
        <w:t>Rok za prijavu sudjelovanja je 14. travanj 2018.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Smještaj za sudionike konferencije po povlaštenim cijenama je predviđen u Grand Hotelu 4 Opatijska Cvijeta****, a rezervaciju možete napraviti na web stranicama hotela: </w:t>
      </w:r>
      <w:hyperlink r:id="rId8" w:history="1">
        <w:r w:rsidRPr="001341A7">
          <w:rPr>
            <w:rFonts w:ascii="Calibri" w:eastAsia="Calibri" w:hAnsi="Calibri" w:cs="Times New Roman"/>
            <w:color w:val="0000FF"/>
            <w:u w:val="single"/>
            <w:lang w:eastAsia="hr-HR"/>
          </w:rPr>
          <w:t>www.amadriapark.com</w:t>
        </w:r>
      </w:hyperlink>
      <w:r w:rsidRPr="001341A7">
        <w:rPr>
          <w:rFonts w:ascii="Calibri" w:eastAsia="Calibri" w:hAnsi="Calibri" w:cs="Times New Roman"/>
          <w:u w:val="single"/>
          <w:lang w:eastAsia="hr-HR"/>
        </w:rPr>
        <w:t xml:space="preserve"> </w:t>
      </w:r>
      <w:r w:rsidRPr="001341A7">
        <w:rPr>
          <w:rFonts w:ascii="Calibri" w:eastAsia="Calibri" w:hAnsi="Calibri" w:cs="Times New Roman"/>
          <w:lang w:eastAsia="hr-HR"/>
        </w:rPr>
        <w:t xml:space="preserve"> ili na linku </w:t>
      </w:r>
      <w:hyperlink r:id="rId9" w:history="1">
        <w:r w:rsidRPr="001341A7">
          <w:rPr>
            <w:rFonts w:ascii="Calibri" w:eastAsia="Calibri" w:hAnsi="Calibri" w:cs="Times New Roman"/>
            <w:color w:val="0000FF"/>
            <w:u w:val="single"/>
            <w:lang w:eastAsia="hr-HR"/>
          </w:rPr>
          <w:t>Konferencija NATO I GOSPODARSTVO</w:t>
        </w:r>
      </w:hyperlink>
      <w:r w:rsidRPr="001341A7">
        <w:rPr>
          <w:rFonts w:ascii="Calibri" w:eastAsia="Calibri" w:hAnsi="Calibri" w:cs="Times New Roman"/>
          <w:lang w:eastAsia="hr-HR"/>
        </w:rPr>
        <w:t xml:space="preserve"> uz odabir željenog datuma dolaska i odlaska, te upis Kôda: </w:t>
      </w:r>
      <w:r w:rsidRPr="001341A7">
        <w:rPr>
          <w:rFonts w:ascii="Calibri" w:eastAsia="Calibri" w:hAnsi="Calibri" w:cs="Times New Roman"/>
          <w:b/>
          <w:bCs/>
          <w:lang w:eastAsia="hr-HR"/>
        </w:rPr>
        <w:t>HGK18</w:t>
      </w:r>
      <w:r w:rsidRPr="001341A7">
        <w:rPr>
          <w:rFonts w:ascii="Calibri" w:eastAsia="Calibri" w:hAnsi="Calibri" w:cs="Times New Roman"/>
          <w:lang w:eastAsia="hr-HR"/>
        </w:rPr>
        <w:t>.</w:t>
      </w:r>
    </w:p>
    <w:p w:rsidR="001341A7" w:rsidRPr="001341A7" w:rsidRDefault="001341A7" w:rsidP="001341A7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 xml:space="preserve">Za dodatne informacije možete se obratiti u HGK, Sektor za industriju i IT Stipi Džapo, tel.:01/4606- 722, e-mail: </w:t>
      </w:r>
      <w:hyperlink r:id="rId10" w:history="1">
        <w:r w:rsidRPr="001341A7">
          <w:rPr>
            <w:rFonts w:ascii="Calibri" w:eastAsia="Calibri" w:hAnsi="Calibri" w:cs="Times New Roman"/>
            <w:color w:val="0000FF"/>
            <w:u w:val="single"/>
            <w:lang w:eastAsia="hr-HR"/>
          </w:rPr>
          <w:t>sdzapo@hgk.hr</w:t>
        </w:r>
      </w:hyperlink>
      <w:r w:rsidRPr="001341A7">
        <w:rPr>
          <w:rFonts w:ascii="Calibri" w:eastAsia="Calibri" w:hAnsi="Calibri" w:cs="Times New Roman"/>
          <w:lang w:eastAsia="hr-HR"/>
        </w:rPr>
        <w:t xml:space="preserve"> i Patriku Stupin, tel.:01/4606-819, e-mail: </w:t>
      </w:r>
      <w:hyperlink r:id="rId11" w:history="1">
        <w:r w:rsidRPr="001341A7">
          <w:rPr>
            <w:rFonts w:ascii="Calibri" w:eastAsia="Calibri" w:hAnsi="Calibri" w:cs="Times New Roman"/>
            <w:color w:val="0000FF"/>
            <w:u w:val="single"/>
            <w:lang w:eastAsia="hr-HR"/>
          </w:rPr>
          <w:t>pstupin@hgk.hr</w:t>
        </w:r>
      </w:hyperlink>
      <w:r w:rsidRPr="001341A7">
        <w:rPr>
          <w:rFonts w:ascii="Calibri" w:eastAsia="Calibri" w:hAnsi="Calibri" w:cs="Times New Roman"/>
          <w:lang w:eastAsia="hr-HR"/>
        </w:rPr>
        <w:t xml:space="preserve"> .</w:t>
      </w:r>
    </w:p>
    <w:p w:rsidR="001341A7" w:rsidRPr="001341A7" w:rsidRDefault="001341A7" w:rsidP="001341A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lang w:eastAsia="hr-HR"/>
        </w:rPr>
        <w:t> S poštovanjem,</w:t>
      </w:r>
      <w:r w:rsidR="007F2B65">
        <w:rPr>
          <w:rFonts w:ascii="Times New Roman" w:eastAsia="Calibri" w:hAnsi="Times New Roman" w:cs="Times New Roman"/>
          <w:sz w:val="24"/>
          <w:szCs w:val="24"/>
          <w:lang w:eastAsia="hr-HR"/>
        </w:rPr>
        <w:br/>
      </w:r>
      <w:r w:rsidRPr="001341A7">
        <w:rPr>
          <w:rFonts w:ascii="Calibri" w:eastAsia="Calibri" w:hAnsi="Calibri" w:cs="Times New Roman"/>
          <w:lang w:eastAsia="hr-HR"/>
        </w:rPr>
        <w:t>mr.sc. Tajana Kesić Šapić,</w:t>
      </w:r>
      <w:r w:rsidR="007F2B65">
        <w:rPr>
          <w:rFonts w:ascii="Times New Roman" w:eastAsia="Calibri" w:hAnsi="Times New Roman" w:cs="Times New Roman"/>
          <w:sz w:val="24"/>
          <w:szCs w:val="24"/>
          <w:lang w:eastAsia="hr-HR"/>
        </w:rPr>
        <w:br/>
      </w:r>
      <w:r w:rsidRPr="001341A7">
        <w:rPr>
          <w:rFonts w:ascii="Calibri" w:eastAsia="Calibri" w:hAnsi="Calibri" w:cs="Times New Roman"/>
          <w:lang w:eastAsia="hr-HR"/>
        </w:rPr>
        <w:t>direktorica Sektora za industriju i IT</w:t>
      </w:r>
    </w:p>
    <w:p w:rsidR="004909AA" w:rsidRPr="00671A4E" w:rsidRDefault="001341A7" w:rsidP="00671A4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341A7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3DFC8BCD" wp14:editId="1C8BFCB5">
            <wp:extent cx="2114550" cy="1209675"/>
            <wp:effectExtent l="0" t="0" r="0" b="9525"/>
            <wp:docPr id="1" name="Picture 2" descr="cid:be45d3f82fb672c487595bbe9a51e175@fsb.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be45d3f82fb672c487595bbe9a51e175@fsb.hr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1A4E" w:rsidRPr="001341A7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7881D2BF" wp14:editId="277EF069">
            <wp:extent cx="1909508" cy="1266825"/>
            <wp:effectExtent l="0" t="0" r="0" b="0"/>
            <wp:docPr id="2" name="Picture 1" descr="griba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ibaric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87" cy="127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09AA" w:rsidRPr="00671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54"/>
    <w:rsid w:val="001341A7"/>
    <w:rsid w:val="004909AA"/>
    <w:rsid w:val="00671A4E"/>
    <w:rsid w:val="007F2B65"/>
    <w:rsid w:val="00E17A54"/>
    <w:rsid w:val="00EF7B3A"/>
    <w:rsid w:val="00F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B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7B3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7B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7B3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driapark.com" TargetMode="External"/><Relationship Id="rId13" Type="http://schemas.openxmlformats.org/officeDocument/2006/relationships/image" Target="cid:be45d3f82fb672c487595bbe9a51e175@fsb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gk.hr/forms/prijava-na-konferenciju-i-b2b-razgovore-nato-i-gospodarstvo" TargetMode="Externa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cia.nato.int" TargetMode="External"/><Relationship Id="rId11" Type="http://schemas.openxmlformats.org/officeDocument/2006/relationships/hyperlink" Target="mailto:pstupin@hgk.hr" TargetMode="External"/><Relationship Id="rId5" Type="http://schemas.openxmlformats.org/officeDocument/2006/relationships/hyperlink" Target="http://www.nspa.nato.int" TargetMode="External"/><Relationship Id="rId15" Type="http://schemas.openxmlformats.org/officeDocument/2006/relationships/image" Target="cid:2b709b910c4c6d0b8a42f4c90ef67d10@fsb.hr" TargetMode="External"/><Relationship Id="rId10" Type="http://schemas.openxmlformats.org/officeDocument/2006/relationships/hyperlink" Target="mailto:sdzapo@hgk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adriapark.reserve-online.net/?bkcode=HGK18&amp;location=OPATIJA&amp;checkin=2018-04-18&amp;nights=1&amp;rooms=1&amp;adults=1&amp;children=0&amp;infants=0&amp;property=GRAND4&amp;currency=HRK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FSB User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Devčić</dc:creator>
  <cp:lastModifiedBy>Jelena Devčić</cp:lastModifiedBy>
  <cp:revision>2</cp:revision>
  <dcterms:created xsi:type="dcterms:W3CDTF">2018-04-13T07:45:00Z</dcterms:created>
  <dcterms:modified xsi:type="dcterms:W3CDTF">2018-04-13T07:45:00Z</dcterms:modified>
</cp:coreProperties>
</file>